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38" w:rsidRPr="00BF30CD" w:rsidRDefault="00E91938" w:rsidP="00DF0DF7">
      <w:pPr>
        <w:spacing w:after="0" w:line="360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BF30CD">
        <w:rPr>
          <w:rFonts w:asciiTheme="minorHAnsi" w:hAnsiTheme="minorHAnsi" w:cstheme="minorHAnsi"/>
        </w:rPr>
        <w:t xml:space="preserve">Instrução Normativa </w:t>
      </w:r>
      <w:proofErr w:type="spellStart"/>
      <w:proofErr w:type="gramStart"/>
      <w:r w:rsidRPr="00BF30CD">
        <w:rPr>
          <w:rFonts w:asciiTheme="minorHAnsi" w:hAnsiTheme="minorHAnsi" w:cstheme="minorHAnsi"/>
        </w:rPr>
        <w:t>nºXX</w:t>
      </w:r>
      <w:proofErr w:type="spellEnd"/>
      <w:proofErr w:type="gramEnd"/>
      <w:r w:rsidRPr="00BF30CD">
        <w:rPr>
          <w:rFonts w:asciiTheme="minorHAnsi" w:hAnsiTheme="minorHAnsi" w:cstheme="minorHAnsi"/>
        </w:rPr>
        <w:t>, de XX de junho de 2015</w:t>
      </w:r>
    </w:p>
    <w:p w:rsidR="00E91938" w:rsidRPr="00BF30CD" w:rsidRDefault="00E91938" w:rsidP="00DF0DF7">
      <w:pPr>
        <w:spacing w:after="0" w:line="360" w:lineRule="auto"/>
        <w:jc w:val="center"/>
        <w:rPr>
          <w:rFonts w:asciiTheme="minorHAnsi" w:hAnsiTheme="minorHAnsi" w:cstheme="minorHAnsi"/>
        </w:rPr>
      </w:pPr>
    </w:p>
    <w:p w:rsidR="00E91938" w:rsidRPr="00BF30CD" w:rsidRDefault="00E91938" w:rsidP="00DF0DF7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Conselho de Administração</w:t>
      </w:r>
    </w:p>
    <w:p w:rsidR="00E91938" w:rsidRPr="00BF30CD" w:rsidRDefault="00E91938" w:rsidP="00DF0DF7">
      <w:pPr>
        <w:spacing w:after="0" w:line="360" w:lineRule="auto"/>
        <w:jc w:val="center"/>
        <w:rPr>
          <w:rFonts w:asciiTheme="minorHAnsi" w:hAnsiTheme="minorHAnsi" w:cstheme="minorHAnsi"/>
        </w:rPr>
      </w:pPr>
    </w:p>
    <w:p w:rsidR="00E91938" w:rsidRPr="00BF30CD" w:rsidRDefault="00E91938" w:rsidP="001F23EE">
      <w:pPr>
        <w:spacing w:after="0" w:line="360" w:lineRule="auto"/>
        <w:ind w:left="4253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Estabelece procedimentos para o </w:t>
      </w:r>
      <w:r w:rsidR="00236879">
        <w:rPr>
          <w:rFonts w:asciiTheme="minorHAnsi" w:hAnsiTheme="minorHAnsi" w:cstheme="minorHAnsi"/>
        </w:rPr>
        <w:t>recebimento por D</w:t>
      </w:r>
      <w:r w:rsidRPr="00BF30CD">
        <w:rPr>
          <w:rFonts w:asciiTheme="minorHAnsi" w:hAnsiTheme="minorHAnsi" w:cstheme="minorHAnsi"/>
        </w:rPr>
        <w:t>oa</w:t>
      </w:r>
      <w:r w:rsidR="00236879">
        <w:rPr>
          <w:rFonts w:asciiTheme="minorHAnsi" w:hAnsiTheme="minorHAnsi" w:cstheme="minorHAnsi"/>
        </w:rPr>
        <w:t>ção / Cessão / Transferência e D</w:t>
      </w:r>
      <w:r w:rsidRPr="00BF30CD">
        <w:rPr>
          <w:rFonts w:asciiTheme="minorHAnsi" w:hAnsiTheme="minorHAnsi" w:cstheme="minorHAnsi"/>
        </w:rPr>
        <w:t>esfazimento de bens móveis pertencentes à Universidade Federal de São.</w:t>
      </w:r>
    </w:p>
    <w:p w:rsidR="00E91938" w:rsidRPr="00BF30CD" w:rsidRDefault="00E91938" w:rsidP="00DF0DF7">
      <w:pPr>
        <w:spacing w:after="0" w:line="360" w:lineRule="auto"/>
        <w:ind w:left="4253"/>
        <w:rPr>
          <w:rFonts w:asciiTheme="minorHAnsi" w:hAnsiTheme="minorHAnsi" w:cstheme="minorHAnsi"/>
        </w:rPr>
      </w:pPr>
    </w:p>
    <w:p w:rsidR="00E91938" w:rsidRPr="00BF30CD" w:rsidRDefault="00E91938" w:rsidP="00DF0DF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- Considerando a Lei nº 8666, de 21/06/1993 e suas atualizações que estabelece </w:t>
      </w:r>
      <w:proofErr w:type="gramStart"/>
      <w:r w:rsidRPr="00BF30CD">
        <w:rPr>
          <w:rFonts w:asciiTheme="minorHAnsi" w:hAnsiTheme="minorHAnsi" w:cstheme="minorHAnsi"/>
        </w:rPr>
        <w:t>“...</w:t>
      </w:r>
      <w:proofErr w:type="gramEnd"/>
      <w:r w:rsidRPr="00BF30CD">
        <w:rPr>
          <w:rFonts w:asciiTheme="minorHAnsi" w:hAnsiTheme="minorHAnsi" w:cstheme="minorHAnsi"/>
        </w:rPr>
        <w:t>Art. 1º Esta Lei estabelece normas gerais sobre licitações e contratos administrativos pertinentes a obras, serviços, inclusive de publicidade, compras, alienações e locações no âmbito dos Poderes da União, dos Estados, do Distrito Federal e dos Municípios...”;</w:t>
      </w:r>
    </w:p>
    <w:p w:rsidR="00E91938" w:rsidRPr="00BF30CD" w:rsidRDefault="00E91938" w:rsidP="00DF0DF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- Considerando o Decreto n° 99.658, de 30/10/1990, que regulamenta no âmbito da administração pública federal o reaproveitamento, a movimentação, a alienação e outras formas de desfazimento de material;</w:t>
      </w:r>
    </w:p>
    <w:p w:rsidR="00E91938" w:rsidRPr="00BF30CD" w:rsidRDefault="00E91938" w:rsidP="00DF0DF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- Considerando o Decreto n° 6.087, de 20/04/2007, que altera os artigos 5º, 15 e 21 do Decreto nº 99.658, de 30/10/1990;</w:t>
      </w:r>
    </w:p>
    <w:p w:rsidR="00E91938" w:rsidRPr="00BF30CD" w:rsidRDefault="00E91938" w:rsidP="00DF0DF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- Considerando a Instrução Normativa n° 205, de 08/04/1988, que objetivou racionalizar com minimização de custos o uso de material no âmbito do </w:t>
      </w:r>
      <w:r w:rsidRPr="00BF30CD">
        <w:rPr>
          <w:rFonts w:asciiTheme="minorHAnsi" w:hAnsiTheme="minorHAnsi" w:cstheme="minorHAnsi"/>
          <w:color w:val="000000"/>
          <w:shd w:val="clear" w:color="auto" w:fill="FFFFFF"/>
        </w:rPr>
        <w:t xml:space="preserve">Sistema de Serviços </w:t>
      </w:r>
      <w:proofErr w:type="gramStart"/>
      <w:r w:rsidRPr="00BF30CD">
        <w:rPr>
          <w:rFonts w:asciiTheme="minorHAnsi" w:hAnsiTheme="minorHAnsi" w:cstheme="minorHAnsi"/>
          <w:color w:val="000000"/>
          <w:shd w:val="clear" w:color="auto" w:fill="FFFFFF"/>
        </w:rPr>
        <w:t>Gerais -</w:t>
      </w:r>
      <w:r w:rsidRPr="00BF30CD">
        <w:rPr>
          <w:rFonts w:asciiTheme="minorHAnsi" w:hAnsiTheme="minorHAnsi" w:cstheme="minorHAnsi"/>
        </w:rPr>
        <w:t>SISG</w:t>
      </w:r>
      <w:proofErr w:type="gramEnd"/>
      <w:r w:rsidRPr="00BF30CD">
        <w:rPr>
          <w:rFonts w:asciiTheme="minorHAnsi" w:hAnsiTheme="minorHAnsi" w:cstheme="minorHAnsi"/>
        </w:rPr>
        <w:t xml:space="preserve"> através de técnicas modernas que atualizam e enriquecem essa gestão com as desejáveis condições de operacionalidade, no emprego do material nas diversas atividades;</w:t>
      </w:r>
    </w:p>
    <w:p w:rsidR="00E91938" w:rsidRPr="00BF30CD" w:rsidRDefault="00E91938" w:rsidP="00DF0DF7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E91938" w:rsidRPr="00BF30CD" w:rsidRDefault="00E91938" w:rsidP="00DF0DF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O Conselho de Administração da Universidade Federal de São Paulo resolve estabelecer a presente Instrução Normativa, para orientação e cumprimento em toda a UNIFESP.</w:t>
      </w:r>
    </w:p>
    <w:p w:rsidR="00E91938" w:rsidRPr="00BF30CD" w:rsidRDefault="00E91938" w:rsidP="00DF0DF7">
      <w:pPr>
        <w:spacing w:after="0" w:line="360" w:lineRule="auto"/>
        <w:ind w:left="4253"/>
        <w:rPr>
          <w:rFonts w:asciiTheme="minorHAnsi" w:hAnsiTheme="minorHAnsi" w:cstheme="minorHAnsi"/>
        </w:rPr>
      </w:pPr>
    </w:p>
    <w:p w:rsidR="00E91938" w:rsidRPr="00BF30CD" w:rsidRDefault="00E91938" w:rsidP="00DF0DF7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proofErr w:type="gramStart"/>
      <w:r w:rsidRPr="00BF30CD">
        <w:rPr>
          <w:rFonts w:asciiTheme="minorHAnsi" w:hAnsiTheme="minorHAnsi" w:cstheme="minorHAnsi"/>
          <w:b/>
        </w:rPr>
        <w:t>Capítulo 1 – Objetivos</w:t>
      </w:r>
      <w:proofErr w:type="gramEnd"/>
    </w:p>
    <w:p w:rsidR="00E91938" w:rsidRPr="00BF30CD" w:rsidRDefault="00E91938" w:rsidP="00DF0DF7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E91938" w:rsidRPr="00BF30CD" w:rsidRDefault="00E91938" w:rsidP="00DF0DF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Art. 1°. Esta Instrução Normativa tem por objetivo disciplinar, no âmbito de toda a UNIFESP, os fluxos e procedimentos necessários para o recebimento por doação e o reaproveitamento, a movimentação, a alienação e outras formas de desfazimento de material móvel de propriedade da UNIFESP, alocados em suas Unidades Universitárias e Reitoria.</w:t>
      </w:r>
    </w:p>
    <w:p w:rsidR="00BF30CD" w:rsidRDefault="00BF30CD" w:rsidP="00DF0DF7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BF30CD" w:rsidRDefault="00BF30CD" w:rsidP="00DF0DF7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BF30CD" w:rsidRDefault="00BF30CD" w:rsidP="00DF0DF7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E91938" w:rsidRPr="00BF30CD" w:rsidRDefault="00E91938" w:rsidP="00DF0DF7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BF30CD">
        <w:rPr>
          <w:rFonts w:asciiTheme="minorHAnsi" w:hAnsiTheme="minorHAnsi" w:cstheme="minorHAnsi"/>
          <w:b/>
        </w:rPr>
        <w:lastRenderedPageBreak/>
        <w:t>Capítulo 2 – Definições</w:t>
      </w:r>
    </w:p>
    <w:p w:rsidR="00E91938" w:rsidRPr="00BF30CD" w:rsidRDefault="00E91938" w:rsidP="00DF0DF7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E91938" w:rsidRPr="00BF30CD" w:rsidRDefault="00E91938" w:rsidP="00DF0DF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Art. 2°. Para fins desta Instrução Normativa, adotam-se as mesmas definições presentes no Decreto nº 99.658, de 10/10/1990.</w:t>
      </w:r>
    </w:p>
    <w:p w:rsidR="00E91938" w:rsidRPr="00BF30CD" w:rsidRDefault="00E91938" w:rsidP="00DF0DF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Material – designação genérica de equipamentos, componentes, sobressalentes, acessórios, veículos em geral, e outros itens passíveis de registro patrimonial nas atividades de ensino, pesquisa, extensão e administração da UNIFESP, independente de qualquer fator;</w:t>
      </w:r>
    </w:p>
    <w:p w:rsidR="00E91938" w:rsidRPr="00BF30CD" w:rsidRDefault="00E91938" w:rsidP="00DF0DF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Transferência – modalidade de movimentação de material, com troca de responsabilidade, de uma unidade organizacional para outra, dentro da UNIFESP;</w:t>
      </w:r>
    </w:p>
    <w:p w:rsidR="00E91938" w:rsidRPr="00BF30CD" w:rsidRDefault="00E91938" w:rsidP="00DF0DF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Cessão – modalidade de movimentação de material do acervo, com transferência gratuita de posse e troca de responsabilidade, entre órgãos ou entidades da administração pública federal direta, autárquica e fundacional do Poder Executivo ou entre estes e outros, integrantes de qualquer dos demais Poderes da União;</w:t>
      </w:r>
    </w:p>
    <w:p w:rsidR="00E91938" w:rsidRPr="00BF30CD" w:rsidRDefault="00E91938" w:rsidP="00DF0DF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Alienação – operação de transferência do direito de propriedade do material, mediante venda, permuta ou doação;</w:t>
      </w:r>
    </w:p>
    <w:p w:rsidR="00E91938" w:rsidRPr="00BF30CD" w:rsidRDefault="00E91938" w:rsidP="00DF0DF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Outras formas de desfazimento – renúncia ao direito de propriedade do material, mediante inutilização ou abandono;</w:t>
      </w:r>
    </w:p>
    <w:p w:rsidR="00E91938" w:rsidRPr="00BF30CD" w:rsidRDefault="00E91938" w:rsidP="00DF0DF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Recebimento por doação, cessão ou transferência – modalidade de ingresso de material na UNIFESP </w:t>
      </w:r>
      <w:proofErr w:type="gramStart"/>
      <w:r w:rsidRPr="00BF30CD">
        <w:rPr>
          <w:rFonts w:asciiTheme="minorHAnsi" w:hAnsiTheme="minorHAnsi" w:cstheme="minorHAnsi"/>
        </w:rPr>
        <w:t>mediante,</w:t>
      </w:r>
      <w:proofErr w:type="gramEnd"/>
      <w:r w:rsidRPr="00BF30CD">
        <w:rPr>
          <w:rFonts w:asciiTheme="minorHAnsi" w:hAnsiTheme="minorHAnsi" w:cstheme="minorHAnsi"/>
        </w:rPr>
        <w:t xml:space="preserve"> termo de doação e/ou documento equivalente apresentado por agência de fomento, órgão público, sociedades diversas, pessoa física, etc., juntamente com documentação comprobatória da origem do material e legalidade do ato em curso, com troca de responsabilidade a favor da UNIFESP;</w:t>
      </w:r>
    </w:p>
    <w:p w:rsidR="00E91938" w:rsidRPr="00BF30CD" w:rsidRDefault="00E91938" w:rsidP="00DF0DF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Classificação do material inservível (fora de uso):</w:t>
      </w:r>
    </w:p>
    <w:p w:rsidR="00E91938" w:rsidRPr="00BF30CD" w:rsidRDefault="00E91938" w:rsidP="00DF0DF7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Ocioso: quando, embora em perfeitas condições de uso, não estiver sendo aproveitado;</w:t>
      </w:r>
    </w:p>
    <w:p w:rsidR="00E91938" w:rsidRPr="00BF30CD" w:rsidRDefault="00E91938" w:rsidP="00DF0DF7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Inservível – classificação recuperável: quando sua recuperação for possível e orçar, no âmbito, a cinquenta por cento de seu valor de mercado; </w:t>
      </w:r>
    </w:p>
    <w:p w:rsidR="00E91938" w:rsidRPr="00BF30CD" w:rsidRDefault="00E91938" w:rsidP="00DF0DF7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Antieconômico: quando sua manutenção for onerosa, ou seu rendimento precário, em virtude de uso prolongado, desgaste prematuro ou obsoletismo; </w:t>
      </w:r>
    </w:p>
    <w:p w:rsidR="00E91938" w:rsidRPr="00BF30CD" w:rsidRDefault="00E91938" w:rsidP="00DF0DF7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Irrecuperável: quando não mais puder ser utilizado para o fim a que se destina devido </w:t>
      </w:r>
      <w:proofErr w:type="gramStart"/>
      <w:r w:rsidRPr="00BF30CD">
        <w:rPr>
          <w:rFonts w:asciiTheme="minorHAnsi" w:hAnsiTheme="minorHAnsi" w:cstheme="minorHAnsi"/>
        </w:rPr>
        <w:t>a</w:t>
      </w:r>
      <w:proofErr w:type="gramEnd"/>
      <w:r w:rsidRPr="00BF30CD">
        <w:rPr>
          <w:rFonts w:asciiTheme="minorHAnsi" w:hAnsiTheme="minorHAnsi" w:cstheme="minorHAnsi"/>
        </w:rPr>
        <w:t xml:space="preserve"> perda de suas características ou em razão da inviabilidade econômica de sua recuperação;</w:t>
      </w:r>
    </w:p>
    <w:p w:rsidR="00E91938" w:rsidRPr="00BF30CD" w:rsidRDefault="00E91938" w:rsidP="00DF0DF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lastRenderedPageBreak/>
        <w:t xml:space="preserve">Material recebido por doação, cessão ou transferência: todo o material, passível de ser </w:t>
      </w:r>
      <w:proofErr w:type="spellStart"/>
      <w:r w:rsidRPr="00BF30CD">
        <w:rPr>
          <w:rFonts w:asciiTheme="minorHAnsi" w:hAnsiTheme="minorHAnsi" w:cstheme="minorHAnsi"/>
        </w:rPr>
        <w:t>patrimoniado</w:t>
      </w:r>
      <w:proofErr w:type="spellEnd"/>
      <w:r w:rsidRPr="00BF30CD">
        <w:rPr>
          <w:rFonts w:asciiTheme="minorHAnsi" w:hAnsiTheme="minorHAnsi" w:cstheme="minorHAnsi"/>
        </w:rPr>
        <w:t xml:space="preserve">, em que </w:t>
      </w:r>
      <w:proofErr w:type="gramStart"/>
      <w:r w:rsidRPr="00BF30CD">
        <w:rPr>
          <w:rFonts w:asciiTheme="minorHAnsi" w:hAnsiTheme="minorHAnsi" w:cstheme="minorHAnsi"/>
        </w:rPr>
        <w:t>pretende-se</w:t>
      </w:r>
      <w:proofErr w:type="gramEnd"/>
      <w:r w:rsidRPr="00BF30CD">
        <w:rPr>
          <w:rFonts w:asciiTheme="minorHAnsi" w:hAnsiTheme="minorHAnsi" w:cstheme="minorHAnsi"/>
        </w:rPr>
        <w:t xml:space="preserve"> passar a responsabilidade de propriedade e/ou guarda e manutenção à UNIFESP.</w:t>
      </w:r>
    </w:p>
    <w:p w:rsidR="00E91938" w:rsidRPr="00BF30CD" w:rsidRDefault="00E91938" w:rsidP="00DF0DF7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E91938" w:rsidRPr="00BF30CD" w:rsidRDefault="00E91938" w:rsidP="00DF0DF7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BF30CD">
        <w:rPr>
          <w:rFonts w:asciiTheme="minorHAnsi" w:hAnsiTheme="minorHAnsi" w:cstheme="minorHAnsi"/>
          <w:b/>
        </w:rPr>
        <w:t xml:space="preserve">Capítulo 3 - Do recebimento por doação, cessão ou </w:t>
      </w:r>
      <w:proofErr w:type="gramStart"/>
      <w:r w:rsidRPr="00BF30CD">
        <w:rPr>
          <w:rFonts w:asciiTheme="minorHAnsi" w:hAnsiTheme="minorHAnsi" w:cstheme="minorHAnsi"/>
          <w:b/>
        </w:rPr>
        <w:t>transferência</w:t>
      </w:r>
      <w:proofErr w:type="gramEnd"/>
    </w:p>
    <w:p w:rsidR="00E91938" w:rsidRPr="00BF30CD" w:rsidRDefault="00E91938" w:rsidP="00DF0DF7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E91938" w:rsidRPr="00BF30CD" w:rsidRDefault="00E91938" w:rsidP="00DF0DF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Art. 3º O recebimento de material na UNIFESP por meio de doação, cessão ou transferê</w:t>
      </w:r>
      <w:r w:rsidR="001A678B" w:rsidRPr="00BF30CD">
        <w:rPr>
          <w:rFonts w:asciiTheme="minorHAnsi" w:hAnsiTheme="minorHAnsi" w:cstheme="minorHAnsi"/>
        </w:rPr>
        <w:t>ncia dar-se-á pela abertura de P</w:t>
      </w:r>
      <w:r w:rsidRPr="00BF30CD">
        <w:rPr>
          <w:rFonts w:asciiTheme="minorHAnsi" w:hAnsiTheme="minorHAnsi" w:cstheme="minorHAnsi"/>
        </w:rPr>
        <w:t xml:space="preserve">rocesso </w:t>
      </w:r>
      <w:r w:rsidR="001A678B" w:rsidRPr="00BF30CD">
        <w:rPr>
          <w:rFonts w:asciiTheme="minorHAnsi" w:hAnsiTheme="minorHAnsi" w:cstheme="minorHAnsi"/>
        </w:rPr>
        <w:t>A</w:t>
      </w:r>
      <w:r w:rsidRPr="00BF30CD">
        <w:rPr>
          <w:rFonts w:asciiTheme="minorHAnsi" w:hAnsiTheme="minorHAnsi" w:cstheme="minorHAnsi"/>
        </w:rPr>
        <w:t>dministrativo pelo requerente no setor de Protocolo da Unidade Universitária, contendo, no mínimo:</w:t>
      </w:r>
    </w:p>
    <w:p w:rsidR="00E91938" w:rsidRPr="00BF30CD" w:rsidRDefault="00E91938" w:rsidP="00DF0DF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Carta com a justificativa (necessidade de recebimento);</w:t>
      </w:r>
    </w:p>
    <w:p w:rsidR="00E91938" w:rsidRPr="00BF30CD" w:rsidRDefault="00E91938" w:rsidP="00DF0DF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Termo de doação, cessão ou transferência de material;</w:t>
      </w:r>
    </w:p>
    <w:p w:rsidR="00E91938" w:rsidRPr="00BF30CD" w:rsidRDefault="00E91938" w:rsidP="00DF0DF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Documentação comprobatória da origem do material;</w:t>
      </w:r>
    </w:p>
    <w:p w:rsidR="00E91938" w:rsidRPr="00BF30CD" w:rsidRDefault="00E91938" w:rsidP="00DF0DF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DOD – Documento de Oficialização de Demandas, preenchido com as necessidades de infraestrutura ou carta indicando sua dispensa;</w:t>
      </w:r>
    </w:p>
    <w:p w:rsidR="00E91938" w:rsidRPr="00BF30CD" w:rsidRDefault="00E91938" w:rsidP="00DF0DF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Carta ao chefe de Departamento dando ciência e solicitando os encaminhamentos pertinentes à Divisão de Infraestrutura e à </w:t>
      </w:r>
      <w:r w:rsidRPr="00BF30CD">
        <w:rPr>
          <w:rFonts w:asciiTheme="minorHAnsi" w:hAnsiTheme="minorHAnsi" w:cstheme="minorHAnsi"/>
          <w:color w:val="333333"/>
        </w:rPr>
        <w:t xml:space="preserve">Comissão de Avaliação e Alienação de Materiais Inservíveis do </w:t>
      </w:r>
      <w:r w:rsidRPr="00BF30CD">
        <w:rPr>
          <w:rFonts w:asciiTheme="minorHAnsi" w:hAnsiTheme="minorHAnsi" w:cstheme="minorHAnsi"/>
          <w:i/>
          <w:color w:val="333333"/>
        </w:rPr>
        <w:t>Campus</w:t>
      </w:r>
      <w:r w:rsidRPr="00BF30CD">
        <w:rPr>
          <w:rFonts w:asciiTheme="minorHAnsi" w:hAnsiTheme="minorHAnsi" w:cstheme="minorHAnsi"/>
          <w:color w:val="333333"/>
          <w:shd w:val="clear" w:color="auto" w:fill="F6F6F6"/>
        </w:rPr>
        <w:t>;</w:t>
      </w:r>
      <w:r w:rsidRPr="00BF30CD">
        <w:rPr>
          <w:rFonts w:asciiTheme="minorHAnsi" w:hAnsiTheme="minorHAnsi" w:cstheme="minorHAnsi"/>
        </w:rPr>
        <w:t xml:space="preserve"> </w:t>
      </w:r>
    </w:p>
    <w:p w:rsidR="00E91938" w:rsidRPr="00BF30CD" w:rsidRDefault="00E91938" w:rsidP="00DF0DF7">
      <w:pPr>
        <w:pStyle w:val="PargrafodaLista"/>
        <w:spacing w:after="0" w:line="360" w:lineRule="auto"/>
        <w:ind w:left="1080" w:hanging="1080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Parágrafo 1º. Material a ser recebido por cessão, transferência ou doação seja oriundo de outra fonte que não agência de fomento o processo deverá ser encaminhado à Procuradoria para emissão de parecer;</w:t>
      </w:r>
    </w:p>
    <w:p w:rsidR="00E91938" w:rsidRPr="00BF30CD" w:rsidRDefault="00E91938" w:rsidP="00DF0DF7">
      <w:pPr>
        <w:pStyle w:val="PargrafodaLista"/>
        <w:spacing w:after="0" w:line="360" w:lineRule="auto"/>
        <w:ind w:left="1080" w:hanging="1080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Parágrafo 2°. Havendo parecer positivo da Procuradoria para recebimento do material, a Chefia de Departamento encaminhará à Divisão de Infraestrutura e à </w:t>
      </w:r>
      <w:r w:rsidRPr="00BF30CD">
        <w:rPr>
          <w:rFonts w:asciiTheme="minorHAnsi" w:hAnsiTheme="minorHAnsi" w:cstheme="minorHAnsi"/>
          <w:color w:val="333333"/>
        </w:rPr>
        <w:t xml:space="preserve">Comissão de Avaliação e Alienação de Materiais Inservíveis do </w:t>
      </w:r>
      <w:r w:rsidRPr="00BF30CD">
        <w:rPr>
          <w:rFonts w:asciiTheme="minorHAnsi" w:hAnsiTheme="minorHAnsi" w:cstheme="minorHAnsi"/>
          <w:i/>
          <w:color w:val="333333"/>
        </w:rPr>
        <w:t>Campus</w:t>
      </w:r>
      <w:r w:rsidRPr="00BF30CD">
        <w:rPr>
          <w:rFonts w:asciiTheme="minorHAnsi" w:hAnsiTheme="minorHAnsi" w:cstheme="minorHAnsi"/>
          <w:color w:val="333333"/>
          <w:shd w:val="clear" w:color="auto" w:fill="F6F6F6"/>
        </w:rPr>
        <w:t>;</w:t>
      </w:r>
    </w:p>
    <w:p w:rsidR="00E91938" w:rsidRPr="00BF30CD" w:rsidRDefault="00E91938" w:rsidP="00DF0DF7">
      <w:pPr>
        <w:pStyle w:val="PargrafodaLista"/>
        <w:spacing w:after="0" w:line="360" w:lineRule="auto"/>
        <w:ind w:left="1080" w:hanging="1080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Parágrafo 3° No caso de parecer negativo ou recomendações de ajuste o processo deve retornar à Chefia de Departamento para encerramento do processo ou orientação ao requerente;</w:t>
      </w:r>
    </w:p>
    <w:p w:rsidR="00E91938" w:rsidRPr="00BF30CD" w:rsidRDefault="00E91938" w:rsidP="00DF0DF7">
      <w:pPr>
        <w:pStyle w:val="PargrafodaLista"/>
        <w:spacing w:after="0" w:line="360" w:lineRule="auto"/>
        <w:ind w:left="1080" w:hanging="1080"/>
        <w:jc w:val="both"/>
        <w:rPr>
          <w:rFonts w:asciiTheme="minorHAnsi" w:hAnsiTheme="minorHAnsi" w:cstheme="minorHAnsi"/>
        </w:rPr>
      </w:pPr>
    </w:p>
    <w:p w:rsidR="001A678B" w:rsidRPr="00BF30CD" w:rsidRDefault="001A678B" w:rsidP="001A678B">
      <w:pPr>
        <w:pStyle w:val="PargrafodaLista"/>
        <w:spacing w:after="0" w:line="360" w:lineRule="auto"/>
        <w:ind w:left="1080" w:hanging="1080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Art. 4º Em se tratando de doação de material oriundo de projeto de pesquisa financiado por agência de fomento e adquirido pela mesma, o trâmite de doação segue as normas vigentes na agência de fomento; </w:t>
      </w:r>
    </w:p>
    <w:p w:rsidR="001A678B" w:rsidRPr="00BF30CD" w:rsidRDefault="001A678B" w:rsidP="00DF0DF7">
      <w:pPr>
        <w:pStyle w:val="PargrafodaLista"/>
        <w:spacing w:after="0" w:line="360" w:lineRule="auto"/>
        <w:ind w:left="1080" w:hanging="1080"/>
        <w:jc w:val="both"/>
        <w:rPr>
          <w:rFonts w:asciiTheme="minorHAnsi" w:hAnsiTheme="minorHAnsi" w:cstheme="minorHAnsi"/>
        </w:rPr>
      </w:pPr>
    </w:p>
    <w:p w:rsidR="00E91938" w:rsidRPr="00BF30CD" w:rsidRDefault="00E91938" w:rsidP="00DF0DF7">
      <w:pPr>
        <w:pStyle w:val="PargrafodaLista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Art. 5°. Caberá a </w:t>
      </w:r>
      <w:r w:rsidRPr="00BF30CD">
        <w:rPr>
          <w:rFonts w:asciiTheme="minorHAnsi" w:hAnsiTheme="minorHAnsi" w:cstheme="minorHAnsi"/>
          <w:color w:val="333333"/>
        </w:rPr>
        <w:t xml:space="preserve">Comissão de Avaliação e Alienação de Materiais Inservíveis do </w:t>
      </w:r>
      <w:r w:rsidRPr="00BF30CD">
        <w:rPr>
          <w:rFonts w:asciiTheme="minorHAnsi" w:hAnsiTheme="minorHAnsi" w:cstheme="minorHAnsi"/>
          <w:i/>
          <w:color w:val="333333"/>
        </w:rPr>
        <w:t>Campus</w:t>
      </w:r>
      <w:r w:rsidRPr="00BF30CD">
        <w:rPr>
          <w:rFonts w:asciiTheme="minorHAnsi" w:hAnsiTheme="minorHAnsi" w:cstheme="minorHAnsi"/>
          <w:color w:val="333333"/>
          <w:shd w:val="clear" w:color="auto" w:fill="F6F6F6"/>
        </w:rPr>
        <w:t xml:space="preserve"> </w:t>
      </w:r>
      <w:r w:rsidRPr="00BF30CD">
        <w:rPr>
          <w:rFonts w:asciiTheme="minorHAnsi" w:hAnsiTheme="minorHAnsi" w:cstheme="minorHAnsi"/>
        </w:rPr>
        <w:t>avaliar o estado de conservação e funcionamento/utilização do material e emitir parecer endereçado à Chefia de Departamento;</w:t>
      </w:r>
    </w:p>
    <w:p w:rsidR="00E91938" w:rsidRPr="00BF30CD" w:rsidRDefault="00E91938" w:rsidP="00DF0DF7">
      <w:pPr>
        <w:pStyle w:val="PargrafodaLista"/>
        <w:spacing w:after="0" w:line="360" w:lineRule="auto"/>
        <w:ind w:left="0"/>
        <w:jc w:val="both"/>
        <w:rPr>
          <w:rFonts w:asciiTheme="minorHAnsi" w:hAnsiTheme="minorHAnsi" w:cstheme="minorHAnsi"/>
        </w:rPr>
      </w:pPr>
    </w:p>
    <w:p w:rsidR="00E91938" w:rsidRPr="00BF30CD" w:rsidRDefault="00E91938" w:rsidP="00DF0DF7">
      <w:pPr>
        <w:pStyle w:val="PargrafodaLista"/>
        <w:spacing w:after="0" w:line="360" w:lineRule="auto"/>
        <w:ind w:left="0"/>
        <w:jc w:val="both"/>
        <w:rPr>
          <w:rFonts w:asciiTheme="minorHAnsi" w:hAnsiTheme="minorHAnsi" w:cstheme="minorHAnsi"/>
        </w:rPr>
      </w:pPr>
      <w:proofErr w:type="spellStart"/>
      <w:r w:rsidRPr="00BF30CD">
        <w:rPr>
          <w:rFonts w:asciiTheme="minorHAnsi" w:hAnsiTheme="minorHAnsi" w:cstheme="minorHAnsi"/>
        </w:rPr>
        <w:lastRenderedPageBreak/>
        <w:t>Art</w:t>
      </w:r>
      <w:proofErr w:type="spellEnd"/>
      <w:r w:rsidRPr="00BF30CD">
        <w:rPr>
          <w:rFonts w:asciiTheme="minorHAnsi" w:hAnsiTheme="minorHAnsi" w:cstheme="minorHAnsi"/>
        </w:rPr>
        <w:t xml:space="preserve"> 6°. Caberá à Divisão de Infraestrutura avaliar o DOD ou o termo de dispensa do mesmo presente no processo e emitir parecer sobre a viabilidade técnica relacionada </w:t>
      </w:r>
      <w:proofErr w:type="gramStart"/>
      <w:r w:rsidRPr="00BF30CD">
        <w:rPr>
          <w:rFonts w:asciiTheme="minorHAnsi" w:hAnsiTheme="minorHAnsi" w:cstheme="minorHAnsi"/>
        </w:rPr>
        <w:t>a</w:t>
      </w:r>
      <w:proofErr w:type="gramEnd"/>
      <w:r w:rsidRPr="00BF30CD">
        <w:rPr>
          <w:rFonts w:asciiTheme="minorHAnsi" w:hAnsiTheme="minorHAnsi" w:cstheme="minorHAnsi"/>
        </w:rPr>
        <w:t xml:space="preserve"> área física e utilidades necessárias à instalação do material (tensão e capacidade elétrica, rede de gases especiais, condicionamento de ar, etc.) endereçado à Chefia de Departamento.</w:t>
      </w:r>
    </w:p>
    <w:p w:rsidR="00E91938" w:rsidRPr="00BF30CD" w:rsidRDefault="00E91938" w:rsidP="00DF0DF7">
      <w:pPr>
        <w:pStyle w:val="PargrafodaLista"/>
        <w:spacing w:after="0" w:line="360" w:lineRule="auto"/>
        <w:ind w:left="0"/>
        <w:jc w:val="both"/>
        <w:rPr>
          <w:rFonts w:asciiTheme="minorHAnsi" w:hAnsiTheme="minorHAnsi" w:cstheme="minorHAnsi"/>
        </w:rPr>
      </w:pPr>
    </w:p>
    <w:p w:rsidR="00E91938" w:rsidRPr="00BF30CD" w:rsidRDefault="00E91938" w:rsidP="00DF0DF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Art. 7º Havendo pareceres positivos de ambas as instâncias, o processo deverá retornar à Chefia de Departamento que deverá solicitar ciência em processo da Direção Acadêmica e Câmara de Pós-graduação e Pesquisa da Unidade Acadêmica do C</w:t>
      </w:r>
      <w:r w:rsidRPr="00BF30CD">
        <w:rPr>
          <w:rFonts w:asciiTheme="minorHAnsi" w:hAnsiTheme="minorHAnsi" w:cstheme="minorHAnsi"/>
          <w:i/>
        </w:rPr>
        <w:t>ampus</w:t>
      </w:r>
      <w:r w:rsidRPr="00BF30CD">
        <w:rPr>
          <w:rFonts w:asciiTheme="minorHAnsi" w:hAnsiTheme="minorHAnsi" w:cstheme="minorHAnsi"/>
        </w:rPr>
        <w:t xml:space="preserve">, assim como solicitar cadastro do material junto ao Setor de Patrimônio do </w:t>
      </w:r>
      <w:r w:rsidRPr="00BF30CD">
        <w:rPr>
          <w:rFonts w:asciiTheme="minorHAnsi" w:hAnsiTheme="minorHAnsi" w:cstheme="minorHAnsi"/>
          <w:i/>
        </w:rPr>
        <w:t>Campus</w:t>
      </w:r>
      <w:r w:rsidRPr="00BF30CD">
        <w:rPr>
          <w:rFonts w:asciiTheme="minorHAnsi" w:hAnsiTheme="minorHAnsi" w:cstheme="minorHAnsi"/>
        </w:rPr>
        <w:t>.</w:t>
      </w:r>
    </w:p>
    <w:p w:rsidR="00E91938" w:rsidRPr="00BF30CD" w:rsidRDefault="00E91938" w:rsidP="00DF0DF7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E91938" w:rsidRPr="00BF30CD" w:rsidRDefault="00E91938" w:rsidP="00DF0DF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Art. 8 Havendo ao menos um parecer negativo ou recomendações de ajuste de uma das instâncias, o processo deverá retornar à Chefia de Departamento para encerramento do processo ou orientação ao requerente.</w:t>
      </w:r>
    </w:p>
    <w:p w:rsidR="00E91938" w:rsidRPr="00BF30CD" w:rsidRDefault="00E91938" w:rsidP="00DF0DF7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E91938" w:rsidRDefault="00E91938" w:rsidP="00DF0DF7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BF30CD">
        <w:rPr>
          <w:rFonts w:asciiTheme="minorHAnsi" w:hAnsiTheme="minorHAnsi" w:cstheme="minorHAnsi"/>
          <w:b/>
        </w:rPr>
        <w:t>Capítulo 4 - Do desfazimento de material</w:t>
      </w:r>
    </w:p>
    <w:p w:rsidR="00BF30CD" w:rsidRPr="00BF30CD" w:rsidRDefault="00BF30CD" w:rsidP="00DF0DF7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E91938" w:rsidRPr="00BF30CD" w:rsidRDefault="00E91938" w:rsidP="00DF0DF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Art. 9° O desfazimento de qualquer material que compõe o acervo patrimonial da UNIFESP deverá seguir os procedimentos descritos nos Art. de </w:t>
      </w:r>
      <w:r w:rsidR="00F95182" w:rsidRPr="00BF30CD">
        <w:rPr>
          <w:rFonts w:asciiTheme="minorHAnsi" w:hAnsiTheme="minorHAnsi" w:cstheme="minorHAnsi"/>
        </w:rPr>
        <w:t>20</w:t>
      </w:r>
      <w:r w:rsidRPr="00BF30CD">
        <w:rPr>
          <w:rFonts w:asciiTheme="minorHAnsi" w:hAnsiTheme="minorHAnsi" w:cstheme="minorHAnsi"/>
        </w:rPr>
        <w:t xml:space="preserve"> a 2</w:t>
      </w:r>
      <w:r w:rsidR="00FF5019" w:rsidRPr="00BF30CD">
        <w:rPr>
          <w:rFonts w:asciiTheme="minorHAnsi" w:hAnsiTheme="minorHAnsi" w:cstheme="minorHAnsi"/>
        </w:rPr>
        <w:t xml:space="preserve">6 </w:t>
      </w:r>
      <w:r w:rsidRPr="00BF30CD">
        <w:rPr>
          <w:rFonts w:asciiTheme="minorHAnsi" w:hAnsiTheme="minorHAnsi" w:cstheme="minorHAnsi"/>
        </w:rPr>
        <w:t>desta Instrução Normativa.</w:t>
      </w:r>
    </w:p>
    <w:p w:rsidR="00F44671" w:rsidRPr="00BF30CD" w:rsidRDefault="00F44671" w:rsidP="00DF0DF7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E91938" w:rsidRPr="00BF30CD" w:rsidRDefault="00E91938" w:rsidP="00DF0DF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Art. 10°. Um material somente poderá ser submetido </w:t>
      </w:r>
      <w:proofErr w:type="gramStart"/>
      <w:r w:rsidRPr="00BF30CD">
        <w:rPr>
          <w:rFonts w:asciiTheme="minorHAnsi" w:hAnsiTheme="minorHAnsi" w:cstheme="minorHAnsi"/>
        </w:rPr>
        <w:t>à</w:t>
      </w:r>
      <w:proofErr w:type="gramEnd"/>
      <w:r w:rsidRPr="00BF30CD">
        <w:rPr>
          <w:rFonts w:asciiTheme="minorHAnsi" w:hAnsiTheme="minorHAnsi" w:cstheme="minorHAnsi"/>
        </w:rPr>
        <w:t xml:space="preserve"> processo de desfazimento se caracterizado como inservível, devendo ainda ser classificado como ocioso, recuperável, antieconômico</w:t>
      </w:r>
      <w:r w:rsidR="00F44671" w:rsidRPr="00BF30CD">
        <w:rPr>
          <w:rFonts w:asciiTheme="minorHAnsi" w:hAnsiTheme="minorHAnsi" w:cstheme="minorHAnsi"/>
        </w:rPr>
        <w:t xml:space="preserve"> ou</w:t>
      </w:r>
      <w:r w:rsidRPr="00BF30CD">
        <w:rPr>
          <w:rFonts w:asciiTheme="minorHAnsi" w:hAnsiTheme="minorHAnsi" w:cstheme="minorHAnsi"/>
        </w:rPr>
        <w:t xml:space="preserve"> irrecuperável.</w:t>
      </w:r>
    </w:p>
    <w:p w:rsidR="00E91938" w:rsidRPr="00BF30CD" w:rsidRDefault="00E91938" w:rsidP="00DF0DF7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E91938" w:rsidRPr="00BF30CD" w:rsidRDefault="00E91938" w:rsidP="00DF0DF7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30CD">
        <w:rPr>
          <w:rFonts w:asciiTheme="minorHAnsi" w:hAnsiTheme="minorHAnsi" w:cstheme="minorHAnsi"/>
          <w:sz w:val="22"/>
          <w:szCs w:val="22"/>
        </w:rPr>
        <w:t xml:space="preserve">Art. 11. Por ser a UNIFESP uma Instituição Autárquica, o material classificado como ocioso ou recuperável será doado a outros órgãos que dele necessitem. </w:t>
      </w:r>
    </w:p>
    <w:p w:rsidR="00E91938" w:rsidRPr="00BF30CD" w:rsidRDefault="00E91938" w:rsidP="00813336">
      <w:pPr>
        <w:spacing w:after="0" w:line="360" w:lineRule="auto"/>
        <w:ind w:left="1276" w:hanging="1276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Parágrafo Único. Quanto o material se tratar de item de informática como microcomputadores, monitores de vídeo, impressoras, </w:t>
      </w:r>
      <w:proofErr w:type="spellStart"/>
      <w:r w:rsidRPr="00BF30CD">
        <w:rPr>
          <w:rFonts w:asciiTheme="minorHAnsi" w:hAnsiTheme="minorHAnsi" w:cstheme="minorHAnsi"/>
        </w:rPr>
        <w:t>etc</w:t>
      </w:r>
      <w:proofErr w:type="spellEnd"/>
      <w:r w:rsidRPr="00BF30CD">
        <w:rPr>
          <w:rFonts w:asciiTheme="minorHAnsi" w:hAnsiTheme="minorHAnsi" w:cstheme="minorHAnsi"/>
        </w:rPr>
        <w:t>, deverá seguir o recomendado no Decreto 6.087 de 20/04/2007;</w:t>
      </w:r>
    </w:p>
    <w:p w:rsidR="00E91938" w:rsidRPr="00BF30CD" w:rsidRDefault="00E91938" w:rsidP="00813336">
      <w:pPr>
        <w:spacing w:after="0" w:line="360" w:lineRule="auto"/>
        <w:ind w:left="1276" w:hanging="1276"/>
        <w:jc w:val="both"/>
        <w:rPr>
          <w:rFonts w:asciiTheme="minorHAnsi" w:hAnsiTheme="minorHAnsi" w:cstheme="minorHAnsi"/>
        </w:rPr>
      </w:pPr>
    </w:p>
    <w:p w:rsidR="00E91938" w:rsidRPr="00BF30CD" w:rsidRDefault="00E91938" w:rsidP="00DF0DF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Art. 12º Nos casos de alienação, a avaliação do material deverá ser feita </w:t>
      </w:r>
      <w:r w:rsidR="00F44671" w:rsidRPr="00BF30CD">
        <w:rPr>
          <w:rFonts w:asciiTheme="minorHAnsi" w:hAnsiTheme="minorHAnsi" w:cstheme="minorHAnsi"/>
        </w:rPr>
        <w:t xml:space="preserve">em </w:t>
      </w:r>
      <w:r w:rsidRPr="00BF30CD">
        <w:rPr>
          <w:rFonts w:asciiTheme="minorHAnsi" w:hAnsiTheme="minorHAnsi" w:cstheme="minorHAnsi"/>
        </w:rPr>
        <w:t xml:space="preserve">conformidade com os preços atualizados e praticados no mercado. </w:t>
      </w:r>
    </w:p>
    <w:p w:rsidR="00E91938" w:rsidRPr="00BF30CD" w:rsidRDefault="00E91938" w:rsidP="00813336">
      <w:pPr>
        <w:spacing w:after="0" w:line="360" w:lineRule="auto"/>
        <w:ind w:left="1276" w:hanging="1276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Parágrafo único. Os procedimentos para alienação serão aqueles descritos nos Artigos 7° a 14° do Decreto 99.658 de 30/10/1990.</w:t>
      </w:r>
    </w:p>
    <w:p w:rsidR="00E91938" w:rsidRPr="00BF30CD" w:rsidRDefault="00E91938" w:rsidP="00813336">
      <w:pPr>
        <w:spacing w:after="0" w:line="360" w:lineRule="auto"/>
        <w:ind w:left="1276" w:hanging="1276"/>
        <w:jc w:val="both"/>
        <w:rPr>
          <w:rFonts w:asciiTheme="minorHAnsi" w:hAnsiTheme="minorHAnsi" w:cstheme="minorHAnsi"/>
        </w:rPr>
      </w:pPr>
    </w:p>
    <w:p w:rsidR="00E91938" w:rsidRPr="00BF30CD" w:rsidRDefault="00E91938" w:rsidP="0081333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art15."/>
      <w:bookmarkEnd w:id="1"/>
      <w:r w:rsidRPr="00BF30CD">
        <w:rPr>
          <w:rFonts w:asciiTheme="minorHAnsi" w:hAnsiTheme="minorHAnsi" w:cstheme="minorHAnsi"/>
          <w:sz w:val="22"/>
          <w:szCs w:val="22"/>
        </w:rPr>
        <w:lastRenderedPageBreak/>
        <w:t>Art. 13. A doação, presentes razões de interesse social, poderá ser efetuada pela UNIFESP, como autarquia federal, após a avaliação de sua oportunidade e conveniência, relativamente à escolha de outra forma de alienação, podendo ocorrer, em favor dos órgãos e entidades a seguir indicados, quando se tratar de material:</w:t>
      </w:r>
    </w:p>
    <w:p w:rsidR="00E91938" w:rsidRPr="00BF30CD" w:rsidRDefault="00E91938" w:rsidP="00813336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F30CD">
        <w:rPr>
          <w:rFonts w:asciiTheme="minorHAnsi" w:hAnsiTheme="minorHAnsi" w:cstheme="minorHAnsi"/>
          <w:sz w:val="22"/>
          <w:szCs w:val="22"/>
        </w:rPr>
        <w:t>I - ocioso ou recuperável, para outro órgão ou entidade da Administração Pública Federal direta, autárquica ou fundacional ou para outro órgão integrante de qualquer dos demais Poderes da União;</w:t>
      </w:r>
    </w:p>
    <w:p w:rsidR="00E91938" w:rsidRPr="00BF30CD" w:rsidRDefault="00E91938" w:rsidP="00813336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F30CD">
        <w:rPr>
          <w:rFonts w:asciiTheme="minorHAnsi" w:hAnsiTheme="minorHAnsi" w:cstheme="minorHAnsi"/>
          <w:sz w:val="22"/>
          <w:szCs w:val="22"/>
        </w:rPr>
        <w:t xml:space="preserve">II - </w:t>
      </w:r>
      <w:proofErr w:type="gramStart"/>
      <w:r w:rsidRPr="00BF30CD">
        <w:rPr>
          <w:rFonts w:asciiTheme="minorHAnsi" w:hAnsiTheme="minorHAnsi" w:cstheme="minorHAnsi"/>
          <w:sz w:val="22"/>
          <w:szCs w:val="22"/>
        </w:rPr>
        <w:t>antieconômico, para Estados e Municípios mais carentes, Distrito</w:t>
      </w:r>
      <w:proofErr w:type="gramEnd"/>
      <w:r w:rsidRPr="00BF30CD">
        <w:rPr>
          <w:rFonts w:asciiTheme="minorHAnsi" w:hAnsiTheme="minorHAnsi" w:cstheme="minorHAnsi"/>
          <w:sz w:val="22"/>
          <w:szCs w:val="22"/>
        </w:rPr>
        <w:t xml:space="preserve"> Federal, empresas públicas, sociedade de economia mista, instituições filantrópicas, reconhecidas de utilidade pública pelo Governo Federal, e Organizações da Sociedade Civil de Interesse Público;</w:t>
      </w:r>
    </w:p>
    <w:p w:rsidR="00E91938" w:rsidRPr="00BF30CD" w:rsidRDefault="00E91938" w:rsidP="00813336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F30CD">
        <w:rPr>
          <w:rFonts w:asciiTheme="minorHAnsi" w:hAnsiTheme="minorHAnsi" w:cstheme="minorHAnsi"/>
          <w:sz w:val="22"/>
          <w:szCs w:val="22"/>
        </w:rPr>
        <w:t xml:space="preserve">III - irrecuperável, para instituições filantrópicas, reconhecidas de utilidade pública pelo Governo Federal, e as Organizações da Sociedade Civil de Interesse Público; </w:t>
      </w:r>
    </w:p>
    <w:p w:rsidR="00E91938" w:rsidRPr="00BF30CD" w:rsidRDefault="00E91938" w:rsidP="00813336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F30CD">
        <w:rPr>
          <w:rFonts w:asciiTheme="minorHAnsi" w:hAnsiTheme="minorHAnsi" w:cstheme="minorHAnsi"/>
          <w:sz w:val="22"/>
          <w:szCs w:val="22"/>
        </w:rPr>
        <w:t>IV - adquirido com recursos de convênio celebrado com Estado, Território, Distrito Federal ou Município e que, a critério da Reitoria, ouvido o Departamento Acadêmico responsável pelo material, seja necessário à continuação de programa governamental, após a extinção do convênio, para a respectiva entidade convenente;</w:t>
      </w:r>
    </w:p>
    <w:p w:rsidR="00E91938" w:rsidRPr="00BF30CD" w:rsidRDefault="00E91938" w:rsidP="00813336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F30CD">
        <w:rPr>
          <w:rFonts w:asciiTheme="minorHAnsi" w:hAnsiTheme="minorHAnsi" w:cstheme="minorHAnsi"/>
          <w:sz w:val="22"/>
          <w:szCs w:val="22"/>
        </w:rPr>
        <w:t>V - destinado à execução descentralizada de programa federal, aos órgãos e entidades da Administração direta e indireta da União, dos Estados, do Distrito Federal e dos Municípios e aos consórcios intermunicipais, para exclusiva utilização pelo órgão ou entidade executora do programa, hipótese em que se poderá fazer o tombamento do bem diretamente no patrimônio do donatário, quando se tratar de material permanente, lavrando-se, em todos os casos, registro no processo administrativo competente.</w:t>
      </w:r>
    </w:p>
    <w:p w:rsidR="00E91938" w:rsidRPr="00BF30CD" w:rsidRDefault="00E91938" w:rsidP="0081333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91938" w:rsidRPr="00BF30CD" w:rsidRDefault="00E91938" w:rsidP="0081333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30CD">
        <w:rPr>
          <w:rFonts w:asciiTheme="minorHAnsi" w:hAnsiTheme="minorHAnsi" w:cstheme="minorHAnsi"/>
          <w:sz w:val="22"/>
          <w:szCs w:val="22"/>
        </w:rPr>
        <w:t xml:space="preserve">Art. 14. Verificada a impossibilidade ou a inconveniência da alienação de material classificado como irrecuperável, a autoridade competente determinará sua descarga patrimonial e sua inutilização ou abandono, após a retirada das partes economicamente aproveitáveis, porventura existentes, que serão incorporados ao patrimônio. </w:t>
      </w:r>
    </w:p>
    <w:p w:rsidR="00E91938" w:rsidRPr="00BF30CD" w:rsidRDefault="00E91938" w:rsidP="0081333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91938" w:rsidRPr="00BF30CD" w:rsidRDefault="00E91938" w:rsidP="0081333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30CD">
        <w:rPr>
          <w:rFonts w:asciiTheme="minorHAnsi" w:hAnsiTheme="minorHAnsi" w:cstheme="minorHAnsi"/>
          <w:sz w:val="22"/>
          <w:szCs w:val="22"/>
        </w:rPr>
        <w:t xml:space="preserve">Art. 15. São motivos para a inutilização de material, dentre outros: </w:t>
      </w:r>
    </w:p>
    <w:p w:rsidR="00E91938" w:rsidRPr="00BF30CD" w:rsidRDefault="00E91938" w:rsidP="00813336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F30CD">
        <w:rPr>
          <w:rFonts w:asciiTheme="minorHAnsi" w:hAnsiTheme="minorHAnsi" w:cstheme="minorHAnsi"/>
          <w:sz w:val="22"/>
          <w:szCs w:val="22"/>
        </w:rPr>
        <w:t xml:space="preserve">I - a sua contaminação por agentes patológicos, sem possibilidade de recuperação por assepsia; </w:t>
      </w:r>
    </w:p>
    <w:p w:rsidR="00E91938" w:rsidRPr="00BF30CD" w:rsidRDefault="00E91938" w:rsidP="00813336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F30CD">
        <w:rPr>
          <w:rFonts w:asciiTheme="minorHAnsi" w:hAnsiTheme="minorHAnsi" w:cstheme="minorHAnsi"/>
          <w:sz w:val="22"/>
          <w:szCs w:val="22"/>
        </w:rPr>
        <w:t xml:space="preserve">II - a sua infestação por insetos nocivos, com risco para outro material; </w:t>
      </w:r>
    </w:p>
    <w:p w:rsidR="00E91938" w:rsidRPr="00BF30CD" w:rsidRDefault="00E91938" w:rsidP="00813336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F30CD">
        <w:rPr>
          <w:rFonts w:asciiTheme="minorHAnsi" w:hAnsiTheme="minorHAnsi" w:cstheme="minorHAnsi"/>
          <w:sz w:val="22"/>
          <w:szCs w:val="22"/>
        </w:rPr>
        <w:t xml:space="preserve">III - a sua natureza tóxica ou venenosa; </w:t>
      </w:r>
    </w:p>
    <w:p w:rsidR="00E91938" w:rsidRPr="00BF30CD" w:rsidRDefault="00E91938" w:rsidP="00813336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F30CD">
        <w:rPr>
          <w:rFonts w:asciiTheme="minorHAnsi" w:hAnsiTheme="minorHAnsi" w:cstheme="minorHAnsi"/>
          <w:sz w:val="22"/>
          <w:szCs w:val="22"/>
        </w:rPr>
        <w:lastRenderedPageBreak/>
        <w:t xml:space="preserve">IV - a sua contaminação por radioatividade; </w:t>
      </w:r>
    </w:p>
    <w:p w:rsidR="00E91938" w:rsidRPr="00BF30CD" w:rsidRDefault="00E91938" w:rsidP="00813336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F30CD">
        <w:rPr>
          <w:rFonts w:asciiTheme="minorHAnsi" w:hAnsiTheme="minorHAnsi" w:cstheme="minorHAnsi"/>
          <w:sz w:val="22"/>
          <w:szCs w:val="22"/>
        </w:rPr>
        <w:t xml:space="preserve">V - o perigo irremovível de sua utilização fraudulenta por terceiros. </w:t>
      </w:r>
    </w:p>
    <w:p w:rsidR="00E91938" w:rsidRPr="00BF30CD" w:rsidRDefault="00E91938" w:rsidP="00813336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E91938" w:rsidRPr="00BF30CD" w:rsidRDefault="00E91938" w:rsidP="0081333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30CD">
        <w:rPr>
          <w:rFonts w:asciiTheme="minorHAnsi" w:hAnsiTheme="minorHAnsi" w:cstheme="minorHAnsi"/>
          <w:sz w:val="22"/>
          <w:szCs w:val="22"/>
        </w:rPr>
        <w:t>Art. 16. A inutilização e o abandono de material serão documentados mediante Termos de Inutilização ou de Justificativa de Abandono, os quais integrarão o respectivo processo de desfazimento.</w:t>
      </w:r>
    </w:p>
    <w:p w:rsidR="00E91938" w:rsidRPr="00BF30CD" w:rsidRDefault="00E91938" w:rsidP="0081333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91938" w:rsidRPr="00BF30CD" w:rsidRDefault="00E91938" w:rsidP="0081333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F30CD">
        <w:rPr>
          <w:rFonts w:asciiTheme="minorHAnsi" w:hAnsiTheme="minorHAnsi" w:cstheme="minorHAnsi"/>
          <w:sz w:val="22"/>
          <w:szCs w:val="22"/>
        </w:rPr>
        <w:t>Art</w:t>
      </w:r>
      <w:proofErr w:type="spellEnd"/>
      <w:r w:rsidRPr="00BF30CD">
        <w:rPr>
          <w:rFonts w:asciiTheme="minorHAnsi" w:hAnsiTheme="minorHAnsi" w:cstheme="minorHAnsi"/>
          <w:sz w:val="22"/>
          <w:szCs w:val="22"/>
        </w:rPr>
        <w:t xml:space="preserve"> 17. A inutilização do material deverá ser conduzida conforme incisos de 1 a 3 do Artigo 16 do Decreto 99.658 de 30/10/1990.</w:t>
      </w:r>
    </w:p>
    <w:p w:rsidR="00E91938" w:rsidRPr="00BF30CD" w:rsidRDefault="00E91938" w:rsidP="0081333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91938" w:rsidRPr="00BF30CD" w:rsidRDefault="00E91938" w:rsidP="0081333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30CD">
        <w:rPr>
          <w:rFonts w:asciiTheme="minorHAnsi" w:hAnsiTheme="minorHAnsi" w:cstheme="minorHAnsi"/>
          <w:sz w:val="22"/>
          <w:szCs w:val="22"/>
        </w:rPr>
        <w:t xml:space="preserve">Art. 18. As avaliações e classificação dos materiais previstas nesta Instrução Normativa, bem </w:t>
      </w:r>
      <w:r w:rsidR="00F44671" w:rsidRPr="00BF30CD">
        <w:rPr>
          <w:rFonts w:asciiTheme="minorHAnsi" w:hAnsiTheme="minorHAnsi" w:cstheme="minorHAnsi"/>
          <w:sz w:val="22"/>
          <w:szCs w:val="22"/>
        </w:rPr>
        <w:t xml:space="preserve">como </w:t>
      </w:r>
      <w:r w:rsidRPr="00BF30CD">
        <w:rPr>
          <w:rFonts w:asciiTheme="minorHAnsi" w:hAnsiTheme="minorHAnsi" w:cstheme="minorHAnsi"/>
          <w:sz w:val="22"/>
          <w:szCs w:val="22"/>
        </w:rPr>
        <w:t xml:space="preserve">os demais procedimentos que integram o processo de alienação de material, serão </w:t>
      </w:r>
      <w:proofErr w:type="gramStart"/>
      <w:r w:rsidRPr="00BF30CD">
        <w:rPr>
          <w:rFonts w:asciiTheme="minorHAnsi" w:hAnsiTheme="minorHAnsi" w:cstheme="minorHAnsi"/>
          <w:sz w:val="22"/>
          <w:szCs w:val="22"/>
        </w:rPr>
        <w:t>efetuados</w:t>
      </w:r>
      <w:proofErr w:type="gramEnd"/>
      <w:r w:rsidRPr="00BF30CD">
        <w:rPr>
          <w:rFonts w:asciiTheme="minorHAnsi" w:hAnsiTheme="minorHAnsi" w:cstheme="minorHAnsi"/>
          <w:sz w:val="22"/>
          <w:szCs w:val="22"/>
        </w:rPr>
        <w:t xml:space="preserve"> pela </w:t>
      </w:r>
      <w:r w:rsidRPr="00BF30CD">
        <w:rPr>
          <w:rFonts w:asciiTheme="minorHAnsi" w:hAnsiTheme="minorHAnsi" w:cstheme="minorHAnsi"/>
          <w:color w:val="333333"/>
          <w:sz w:val="22"/>
          <w:szCs w:val="22"/>
        </w:rPr>
        <w:t xml:space="preserve">Comissão de Avaliação e Alienação de Materiais Inservíveis do </w:t>
      </w:r>
      <w:r w:rsidRPr="00BF30CD">
        <w:rPr>
          <w:rFonts w:asciiTheme="minorHAnsi" w:hAnsiTheme="minorHAnsi" w:cstheme="minorHAnsi"/>
          <w:i/>
          <w:color w:val="333333"/>
          <w:sz w:val="22"/>
          <w:szCs w:val="22"/>
        </w:rPr>
        <w:t>Campus</w:t>
      </w:r>
      <w:r w:rsidRPr="00BF30CD">
        <w:rPr>
          <w:rFonts w:asciiTheme="minorHAnsi" w:hAnsiTheme="minorHAnsi" w:cstheme="minorHAnsi"/>
          <w:color w:val="333333"/>
          <w:sz w:val="22"/>
          <w:szCs w:val="22"/>
          <w:shd w:val="clear" w:color="auto" w:fill="F6F6F6"/>
        </w:rPr>
        <w:t>;</w:t>
      </w:r>
    </w:p>
    <w:p w:rsidR="00E91938" w:rsidRPr="00BF30CD" w:rsidRDefault="00E91938" w:rsidP="0081333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91938" w:rsidRPr="00BF30CD" w:rsidRDefault="00E91938" w:rsidP="00813336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30CD">
        <w:rPr>
          <w:rFonts w:asciiTheme="minorHAnsi" w:hAnsiTheme="minorHAnsi" w:cstheme="minorHAnsi"/>
          <w:sz w:val="22"/>
          <w:szCs w:val="22"/>
        </w:rPr>
        <w:t xml:space="preserve">Art.19. A Administração poderá, em casos especiais, contratar, por prazo determinado, serviço de empresa ou profissional especializado para assessorar a </w:t>
      </w:r>
      <w:r w:rsidRPr="00BF30CD">
        <w:rPr>
          <w:rFonts w:asciiTheme="minorHAnsi" w:hAnsiTheme="minorHAnsi" w:cstheme="minorHAnsi"/>
          <w:color w:val="333333"/>
          <w:sz w:val="22"/>
          <w:szCs w:val="22"/>
        </w:rPr>
        <w:t xml:space="preserve">Comissão de Avaliação e Alienação de Materiais Inservíveis do </w:t>
      </w:r>
      <w:r w:rsidRPr="00BF30CD">
        <w:rPr>
          <w:rFonts w:asciiTheme="minorHAnsi" w:hAnsiTheme="minorHAnsi" w:cstheme="minorHAnsi"/>
          <w:i/>
          <w:color w:val="333333"/>
          <w:sz w:val="22"/>
          <w:szCs w:val="22"/>
        </w:rPr>
        <w:t>Campus</w:t>
      </w:r>
      <w:r w:rsidRPr="00BF30CD">
        <w:rPr>
          <w:rFonts w:asciiTheme="minorHAnsi" w:hAnsiTheme="minorHAnsi" w:cstheme="minorHAnsi"/>
          <w:sz w:val="22"/>
          <w:szCs w:val="22"/>
        </w:rPr>
        <w:t xml:space="preserve"> quando se tratar de material de grande complexidade, vulto, valor estratégico ou cujo manuseio possa oferecer risco a pessoas, instalações ou ao meio ambiente. </w:t>
      </w:r>
    </w:p>
    <w:p w:rsidR="00E91938" w:rsidRPr="00BF30CD" w:rsidRDefault="00E91938" w:rsidP="00DF0DF7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E91938" w:rsidRPr="00BF30CD" w:rsidRDefault="00E91938" w:rsidP="004A4643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BF30CD">
        <w:rPr>
          <w:rFonts w:asciiTheme="minorHAnsi" w:hAnsiTheme="minorHAnsi" w:cstheme="minorHAnsi"/>
          <w:b/>
        </w:rPr>
        <w:t>Capítulo 5 - Dos procedimentos para o desfazimento de material</w:t>
      </w:r>
    </w:p>
    <w:p w:rsidR="00E91938" w:rsidRPr="00BF30CD" w:rsidRDefault="00E91938" w:rsidP="004A4643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E91938" w:rsidRPr="00BF30CD" w:rsidRDefault="00E91938" w:rsidP="00DF0DF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Art. 20. A UNIFESP somente poderá desfazer-se de material que componha seu acervo de patrimônio.</w:t>
      </w:r>
    </w:p>
    <w:p w:rsidR="00E91938" w:rsidRPr="00BF30CD" w:rsidRDefault="00E91938" w:rsidP="00DF0DF7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E91938" w:rsidRPr="00BF30CD" w:rsidRDefault="00E91938" w:rsidP="00DF0DF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Art. 21. No caso de material de pesquisa adquirido por agência de fomento, mas ainda não transferido à UNIFESP por termo de doação, entende-se que o mesmo não compõe o acervo patrimonial da Universidade e</w:t>
      </w:r>
      <w:proofErr w:type="gramStart"/>
      <w:r w:rsidRPr="00BF30CD">
        <w:rPr>
          <w:rFonts w:asciiTheme="minorHAnsi" w:hAnsiTheme="minorHAnsi" w:cstheme="minorHAnsi"/>
        </w:rPr>
        <w:t xml:space="preserve"> portanto</w:t>
      </w:r>
      <w:proofErr w:type="gramEnd"/>
      <w:r w:rsidRPr="00BF30CD">
        <w:rPr>
          <w:rFonts w:asciiTheme="minorHAnsi" w:hAnsiTheme="minorHAnsi" w:cstheme="minorHAnsi"/>
        </w:rPr>
        <w:t xml:space="preserve"> poderá ser doado pela agência de fomento a outra instituição, por solicitação do pesquisador responsável pelo projeto, respeitando-se as normas da agência de fomento.</w:t>
      </w:r>
    </w:p>
    <w:p w:rsidR="00F44671" w:rsidRPr="00BF30CD" w:rsidRDefault="00F44671" w:rsidP="00DF0DF7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E91938" w:rsidRPr="00BF30CD" w:rsidRDefault="00E91938" w:rsidP="00DF0DF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Art. 22. A solicitação de desfazimento de material deverá iniciar na </w:t>
      </w:r>
      <w:proofErr w:type="gramStart"/>
      <w:r w:rsidRPr="00BF30CD">
        <w:rPr>
          <w:rFonts w:asciiTheme="minorHAnsi" w:hAnsiTheme="minorHAnsi" w:cstheme="minorHAnsi"/>
        </w:rPr>
        <w:t>instância administrativa a que o material esteja vinculado</w:t>
      </w:r>
      <w:proofErr w:type="gramEnd"/>
      <w:r w:rsidRPr="00BF30CD">
        <w:rPr>
          <w:rFonts w:asciiTheme="minorHAnsi" w:hAnsiTheme="minorHAnsi" w:cstheme="minorHAnsi"/>
        </w:rPr>
        <w:t>, conforme o registro de patrimônio e se dará por abertura de processo administrativo contendo no mínimo:</w:t>
      </w:r>
    </w:p>
    <w:p w:rsidR="00E91938" w:rsidRPr="00BF30CD" w:rsidRDefault="00E91938" w:rsidP="00DF0DF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lastRenderedPageBreak/>
        <w:t xml:space="preserve">Carta endereçada à </w:t>
      </w:r>
      <w:r w:rsidR="00196B27" w:rsidRPr="00BF30CD">
        <w:rPr>
          <w:rFonts w:asciiTheme="minorHAnsi" w:hAnsiTheme="minorHAnsi" w:cstheme="minorHAnsi"/>
          <w:color w:val="333333"/>
        </w:rPr>
        <w:t xml:space="preserve">Comissão de Avaliação e Alienação de Materiais Inservíveis do </w:t>
      </w:r>
      <w:r w:rsidR="00196B27" w:rsidRPr="00BF30CD">
        <w:rPr>
          <w:rFonts w:asciiTheme="minorHAnsi" w:hAnsiTheme="minorHAnsi" w:cstheme="minorHAnsi"/>
          <w:i/>
          <w:color w:val="333333"/>
        </w:rPr>
        <w:t>Campus</w:t>
      </w:r>
      <w:r w:rsidR="00196B27" w:rsidRPr="00BF30CD">
        <w:rPr>
          <w:rFonts w:asciiTheme="minorHAnsi" w:hAnsiTheme="minorHAnsi" w:cstheme="minorHAnsi"/>
        </w:rPr>
        <w:t xml:space="preserve"> </w:t>
      </w:r>
      <w:r w:rsidRPr="00BF30CD">
        <w:rPr>
          <w:rFonts w:asciiTheme="minorHAnsi" w:hAnsiTheme="minorHAnsi" w:cstheme="minorHAnsi"/>
        </w:rPr>
        <w:t>solicitando o desfazimento de material inservível e as justificativas que suscitaram o pedido.</w:t>
      </w:r>
    </w:p>
    <w:p w:rsidR="00E91938" w:rsidRPr="00BF30CD" w:rsidRDefault="00E91938" w:rsidP="00DF0DF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Documentação disponível do material (manuais, relatórios de uso, histórico de manutenções, etc.) que auxiliem a avaliação da </w:t>
      </w:r>
      <w:r w:rsidR="00196B27" w:rsidRPr="00BF30CD">
        <w:rPr>
          <w:rFonts w:asciiTheme="minorHAnsi" w:hAnsiTheme="minorHAnsi" w:cstheme="minorHAnsi"/>
          <w:color w:val="333333"/>
        </w:rPr>
        <w:t xml:space="preserve">Comissão de Avaliação e Alienação de Materiais Inservíveis do </w:t>
      </w:r>
      <w:r w:rsidR="00196B27" w:rsidRPr="00BF30CD">
        <w:rPr>
          <w:rFonts w:asciiTheme="minorHAnsi" w:hAnsiTheme="minorHAnsi" w:cstheme="minorHAnsi"/>
          <w:i/>
          <w:color w:val="333333"/>
        </w:rPr>
        <w:t>Campus</w:t>
      </w:r>
      <w:r w:rsidRPr="00BF30CD">
        <w:rPr>
          <w:rFonts w:asciiTheme="minorHAnsi" w:hAnsiTheme="minorHAnsi" w:cstheme="minorHAnsi"/>
        </w:rPr>
        <w:t>.</w:t>
      </w:r>
    </w:p>
    <w:p w:rsidR="00E91938" w:rsidRPr="00BF30CD" w:rsidRDefault="00E91938" w:rsidP="00DF0DF7">
      <w:pPr>
        <w:pStyle w:val="PargrafodaLista"/>
        <w:spacing w:after="0" w:line="360" w:lineRule="auto"/>
        <w:ind w:left="1080" w:hanging="1080"/>
        <w:jc w:val="both"/>
        <w:rPr>
          <w:rFonts w:asciiTheme="minorHAnsi" w:hAnsiTheme="minorHAnsi" w:cstheme="minorHAnsi"/>
        </w:rPr>
      </w:pPr>
    </w:p>
    <w:p w:rsidR="00E91938" w:rsidRPr="00BF30CD" w:rsidRDefault="00E91938" w:rsidP="004A4643">
      <w:pPr>
        <w:pStyle w:val="PargrafodaLista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Art. 23 A </w:t>
      </w:r>
      <w:r w:rsidR="00196B27" w:rsidRPr="00BF30CD">
        <w:rPr>
          <w:rFonts w:asciiTheme="minorHAnsi" w:hAnsiTheme="minorHAnsi" w:cstheme="minorHAnsi"/>
          <w:color w:val="333333"/>
        </w:rPr>
        <w:t xml:space="preserve">Comissão de Avaliação e Alienação de Materiais Inservíveis do </w:t>
      </w:r>
      <w:r w:rsidR="00196B27" w:rsidRPr="00BF30CD">
        <w:rPr>
          <w:rFonts w:asciiTheme="minorHAnsi" w:hAnsiTheme="minorHAnsi" w:cstheme="minorHAnsi"/>
          <w:i/>
          <w:color w:val="333333"/>
        </w:rPr>
        <w:t>Campus</w:t>
      </w:r>
      <w:r w:rsidRPr="00BF30CD">
        <w:rPr>
          <w:rFonts w:asciiTheme="minorHAnsi" w:hAnsiTheme="minorHAnsi" w:cstheme="minorHAnsi"/>
        </w:rPr>
        <w:t xml:space="preserve"> avaliará o estado de conservação e funcionamento/utilização do material, e emitirá parecer quanto às condições do equipamento, classificando-o como: ocioso, recuperável, antieconômico e irrecuperável.</w:t>
      </w:r>
    </w:p>
    <w:p w:rsidR="00E91938" w:rsidRPr="00BF30CD" w:rsidRDefault="00E91938" w:rsidP="00DF0DF7">
      <w:pPr>
        <w:pStyle w:val="PargrafodaLista"/>
        <w:spacing w:after="0" w:line="360" w:lineRule="auto"/>
        <w:ind w:left="1080" w:hanging="1080"/>
        <w:jc w:val="both"/>
        <w:rPr>
          <w:rFonts w:asciiTheme="minorHAnsi" w:hAnsiTheme="minorHAnsi" w:cstheme="minorHAnsi"/>
        </w:rPr>
      </w:pPr>
    </w:p>
    <w:p w:rsidR="00E91938" w:rsidRPr="00BF30CD" w:rsidRDefault="00E91938" w:rsidP="004A4643">
      <w:pPr>
        <w:pStyle w:val="PargrafodaLista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Art. 24°. Sendo </w:t>
      </w:r>
      <w:proofErr w:type="gramStart"/>
      <w:r w:rsidRPr="00BF30CD">
        <w:rPr>
          <w:rFonts w:asciiTheme="minorHAnsi" w:hAnsiTheme="minorHAnsi" w:cstheme="minorHAnsi"/>
        </w:rPr>
        <w:t>considerado ocioso ou recuperável</w:t>
      </w:r>
      <w:proofErr w:type="gramEnd"/>
      <w:r w:rsidRPr="00BF30CD">
        <w:rPr>
          <w:rFonts w:asciiTheme="minorHAnsi" w:hAnsiTheme="minorHAnsi" w:cstheme="minorHAnsi"/>
        </w:rPr>
        <w:t xml:space="preserve"> a </w:t>
      </w:r>
      <w:r w:rsidRPr="00BF30CD">
        <w:rPr>
          <w:rFonts w:asciiTheme="minorHAnsi" w:hAnsiTheme="minorHAnsi" w:cstheme="minorHAnsi"/>
          <w:color w:val="333333"/>
        </w:rPr>
        <w:t xml:space="preserve">Comissão de Avaliação e Alienação de Materiais Inservíveis do </w:t>
      </w:r>
      <w:r w:rsidRPr="00BF30CD">
        <w:rPr>
          <w:rFonts w:asciiTheme="minorHAnsi" w:hAnsiTheme="minorHAnsi" w:cstheme="minorHAnsi"/>
          <w:i/>
          <w:color w:val="333333"/>
        </w:rPr>
        <w:t>Campus</w:t>
      </w:r>
      <w:r w:rsidRPr="00BF30CD">
        <w:rPr>
          <w:rFonts w:asciiTheme="minorHAnsi" w:hAnsiTheme="minorHAnsi" w:cstheme="minorHAnsi"/>
        </w:rPr>
        <w:t xml:space="preserve"> deverá encaminhar parecer à Chefia de Departamento que deverá tornar pública à disponibilidade do material a fim de localizar interessados.</w:t>
      </w:r>
    </w:p>
    <w:p w:rsidR="00E91938" w:rsidRPr="00BF30CD" w:rsidRDefault="00E91938" w:rsidP="00DF0DF7">
      <w:pPr>
        <w:pStyle w:val="PargrafodaLista"/>
        <w:spacing w:after="0" w:line="360" w:lineRule="auto"/>
        <w:ind w:left="1080" w:hanging="1080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Parágrafo 1°. Não havendo interessados no Departamento de origem, o processo deverá ser tramitado para da Direção da Unidade Acadêmica para ciência e tornar pública à disponibilidade do material a fim de localizar interessados.</w:t>
      </w:r>
    </w:p>
    <w:p w:rsidR="00E91938" w:rsidRPr="00BF30CD" w:rsidRDefault="00E91938" w:rsidP="00DF0DF7">
      <w:pPr>
        <w:pStyle w:val="PargrafodaLista"/>
        <w:spacing w:after="0" w:line="360" w:lineRule="auto"/>
        <w:ind w:left="1080" w:hanging="1080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Parágrafo 2°. Não havendo interessados na Unidade Acadêmica, o processo deverá ser tramitado para a Direção de Campus para ciência e tornar pública à disponibilidade do material às demais Unidades Acadêmicas a fim de localizar interessados.</w:t>
      </w:r>
    </w:p>
    <w:p w:rsidR="00E91938" w:rsidRPr="00BF30CD" w:rsidRDefault="00E91938" w:rsidP="00DF0DF7">
      <w:pPr>
        <w:pStyle w:val="PargrafodaLista"/>
        <w:spacing w:after="0" w:line="360" w:lineRule="auto"/>
        <w:ind w:left="1080" w:hanging="1080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Parágrafo 3°. Não havendo interessados no campus, o processo devera ser tramitado à </w:t>
      </w:r>
      <w:proofErr w:type="spellStart"/>
      <w:r w:rsidRPr="00BF30CD">
        <w:rPr>
          <w:rFonts w:asciiTheme="minorHAnsi" w:hAnsiTheme="minorHAnsi" w:cstheme="minorHAnsi"/>
        </w:rPr>
        <w:t>Pró-reitoria</w:t>
      </w:r>
      <w:proofErr w:type="spellEnd"/>
      <w:r w:rsidRPr="00BF30CD">
        <w:rPr>
          <w:rFonts w:asciiTheme="minorHAnsi" w:hAnsiTheme="minorHAnsi" w:cstheme="minorHAnsi"/>
        </w:rPr>
        <w:t xml:space="preserve"> de Pós-graduação e Pesquisa para ciência e tornar pública à disponibilidade do material </w:t>
      </w:r>
      <w:proofErr w:type="gramStart"/>
      <w:r w:rsidRPr="00BF30CD">
        <w:rPr>
          <w:rFonts w:asciiTheme="minorHAnsi" w:hAnsiTheme="minorHAnsi" w:cstheme="minorHAnsi"/>
        </w:rPr>
        <w:t>à</w:t>
      </w:r>
      <w:proofErr w:type="gramEnd"/>
      <w:r w:rsidRPr="00BF30CD">
        <w:rPr>
          <w:rFonts w:asciiTheme="minorHAnsi" w:hAnsiTheme="minorHAnsi" w:cstheme="minorHAnsi"/>
        </w:rPr>
        <w:t xml:space="preserve"> toda UNIFESP.</w:t>
      </w:r>
    </w:p>
    <w:p w:rsidR="00E91938" w:rsidRPr="00BF30CD" w:rsidRDefault="00E91938" w:rsidP="00DF0DF7">
      <w:pPr>
        <w:pStyle w:val="PargrafodaLista"/>
        <w:spacing w:after="0" w:line="360" w:lineRule="auto"/>
        <w:ind w:left="1080" w:hanging="1080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Parágrafo 4. Havendo interessado no material, qualquer que seja a instância da UNIFESP, o mesmo terá sua realocação de Patrimônio atualizada, por meio de solicitação formal da chefia via tramitação do processo em questão.</w:t>
      </w:r>
    </w:p>
    <w:p w:rsidR="00196B27" w:rsidRPr="00BF30CD" w:rsidRDefault="00196B27" w:rsidP="00DF0DF7">
      <w:pPr>
        <w:pStyle w:val="PargrafodaLista"/>
        <w:spacing w:after="0" w:line="360" w:lineRule="auto"/>
        <w:ind w:left="1080" w:hanging="1080"/>
        <w:jc w:val="both"/>
        <w:rPr>
          <w:rFonts w:asciiTheme="minorHAnsi" w:hAnsiTheme="minorHAnsi" w:cstheme="minorHAnsi"/>
        </w:rPr>
      </w:pPr>
    </w:p>
    <w:p w:rsidR="00E91938" w:rsidRPr="00BF30CD" w:rsidRDefault="00196B27" w:rsidP="00BF30CD">
      <w:pPr>
        <w:pStyle w:val="PargrafodaLista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Art. 25 </w:t>
      </w:r>
      <w:r w:rsidR="00E91938" w:rsidRPr="00BF30CD">
        <w:rPr>
          <w:rFonts w:asciiTheme="minorHAnsi" w:hAnsiTheme="minorHAnsi" w:cstheme="minorHAnsi"/>
        </w:rPr>
        <w:t xml:space="preserve">Não havendo interessados no material em questão, o processo será tramitado para a </w:t>
      </w:r>
      <w:proofErr w:type="spellStart"/>
      <w:r w:rsidR="00E91938" w:rsidRPr="00BF30CD">
        <w:rPr>
          <w:rFonts w:asciiTheme="minorHAnsi" w:hAnsiTheme="minorHAnsi" w:cstheme="minorHAnsi"/>
        </w:rPr>
        <w:t>Pró-reitoria</w:t>
      </w:r>
      <w:proofErr w:type="spellEnd"/>
      <w:r w:rsidR="00E91938" w:rsidRPr="00BF30CD">
        <w:rPr>
          <w:rFonts w:asciiTheme="minorHAnsi" w:hAnsiTheme="minorHAnsi" w:cstheme="minorHAnsi"/>
        </w:rPr>
        <w:t xml:space="preserve"> de Administração para desfazimento do material por doação conforme inciso I do Art. 13 desta Instrução Normativa.</w:t>
      </w:r>
    </w:p>
    <w:p w:rsidR="00E91938" w:rsidRPr="00BF30CD" w:rsidRDefault="00196B27" w:rsidP="00DF0DF7">
      <w:pPr>
        <w:pStyle w:val="PargrafodaLista"/>
        <w:spacing w:after="0" w:line="360" w:lineRule="auto"/>
        <w:ind w:left="1080" w:hanging="1080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Parágrafo único. Em se tratando equipamento em depósito na UNIFESP, pertencente ao CNPq ou FINEP</w:t>
      </w:r>
      <w:r w:rsidR="00FF5019" w:rsidRPr="00BF30CD">
        <w:rPr>
          <w:rFonts w:asciiTheme="minorHAnsi" w:hAnsiTheme="minorHAnsi" w:cstheme="minorHAnsi"/>
        </w:rPr>
        <w:t xml:space="preserve">, os mesmos deverão ser informados quanto ao desejo da UNIFESP em </w:t>
      </w:r>
      <w:r w:rsidR="00FF5019" w:rsidRPr="00BF30CD">
        <w:rPr>
          <w:rFonts w:asciiTheme="minorHAnsi" w:hAnsiTheme="minorHAnsi" w:cstheme="minorHAnsi"/>
        </w:rPr>
        <w:lastRenderedPageBreak/>
        <w:t xml:space="preserve">proceder ao desfazimento, devendo-se aguardar o pronunciamento das agências em questão. </w:t>
      </w:r>
    </w:p>
    <w:p w:rsidR="00E91938" w:rsidRPr="00BF30CD" w:rsidRDefault="00E91938" w:rsidP="004A4643">
      <w:pPr>
        <w:pStyle w:val="PargrafodaLista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Art. </w:t>
      </w:r>
      <w:r w:rsidR="00FF5019" w:rsidRPr="00BF30CD">
        <w:rPr>
          <w:rFonts w:asciiTheme="minorHAnsi" w:hAnsiTheme="minorHAnsi" w:cstheme="minorHAnsi"/>
        </w:rPr>
        <w:t>26</w:t>
      </w:r>
      <w:r w:rsidRPr="00BF30CD">
        <w:rPr>
          <w:rFonts w:asciiTheme="minorHAnsi" w:hAnsiTheme="minorHAnsi" w:cstheme="minorHAnsi"/>
        </w:rPr>
        <w:t xml:space="preserve">. Sendo o material em questão considerado antieconômico ou irrecuperável a </w:t>
      </w:r>
      <w:r w:rsidRPr="00BF30CD">
        <w:rPr>
          <w:rFonts w:asciiTheme="minorHAnsi" w:hAnsiTheme="minorHAnsi" w:cstheme="minorHAnsi"/>
          <w:color w:val="333333"/>
        </w:rPr>
        <w:t>Comissão</w:t>
      </w:r>
      <w:r w:rsidRPr="00BF30CD">
        <w:rPr>
          <w:rFonts w:asciiTheme="minorHAnsi" w:hAnsiTheme="minorHAnsi" w:cstheme="minorHAnsi"/>
          <w:color w:val="333333"/>
          <w:shd w:val="clear" w:color="auto" w:fill="F6F6F6"/>
        </w:rPr>
        <w:t xml:space="preserve"> </w:t>
      </w:r>
      <w:r w:rsidRPr="00BF30CD">
        <w:rPr>
          <w:rFonts w:asciiTheme="minorHAnsi" w:hAnsiTheme="minorHAnsi" w:cstheme="minorHAnsi"/>
          <w:color w:val="333333"/>
        </w:rPr>
        <w:t xml:space="preserve">de Avaliação e Alienação de Materiais Inservíveis do </w:t>
      </w:r>
      <w:r w:rsidRPr="00BF30CD">
        <w:rPr>
          <w:rFonts w:asciiTheme="minorHAnsi" w:hAnsiTheme="minorHAnsi" w:cstheme="minorHAnsi"/>
          <w:i/>
          <w:color w:val="333333"/>
        </w:rPr>
        <w:t>Campus</w:t>
      </w:r>
      <w:r w:rsidRPr="00BF30CD">
        <w:rPr>
          <w:rFonts w:asciiTheme="minorHAnsi" w:hAnsiTheme="minorHAnsi" w:cstheme="minorHAnsi"/>
        </w:rPr>
        <w:t xml:space="preserve"> deverá dar ciência à Chefia de Departamento e tramitar processo com parecer à </w:t>
      </w:r>
      <w:proofErr w:type="spellStart"/>
      <w:r w:rsidRPr="00BF30CD">
        <w:rPr>
          <w:rFonts w:asciiTheme="minorHAnsi" w:hAnsiTheme="minorHAnsi" w:cstheme="minorHAnsi"/>
        </w:rPr>
        <w:t>Pró-reitoria</w:t>
      </w:r>
      <w:proofErr w:type="spellEnd"/>
      <w:r w:rsidRPr="00BF30CD">
        <w:rPr>
          <w:rFonts w:asciiTheme="minorHAnsi" w:hAnsiTheme="minorHAnsi" w:cstheme="minorHAnsi"/>
        </w:rPr>
        <w:t xml:space="preserve"> de Administração para ciência e ordenação à administração do campus de origem para elaboração de edital de desfazimento por meio de alienação.</w:t>
      </w:r>
    </w:p>
    <w:p w:rsidR="00FF5019" w:rsidRPr="00BF30CD" w:rsidRDefault="00FF5019" w:rsidP="004A4643">
      <w:pPr>
        <w:pStyle w:val="PargrafodaLista"/>
        <w:spacing w:after="0" w:line="360" w:lineRule="auto"/>
        <w:ind w:left="0"/>
        <w:jc w:val="both"/>
        <w:rPr>
          <w:rFonts w:asciiTheme="minorHAnsi" w:hAnsiTheme="minorHAnsi" w:cstheme="minorHAnsi"/>
        </w:rPr>
      </w:pPr>
    </w:p>
    <w:p w:rsidR="00FF5019" w:rsidRPr="00BF30CD" w:rsidRDefault="00FF5019" w:rsidP="00FF5019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BF30CD">
        <w:rPr>
          <w:rFonts w:asciiTheme="minorHAnsi" w:hAnsiTheme="minorHAnsi" w:cstheme="minorHAnsi"/>
          <w:b/>
        </w:rPr>
        <w:t>Capítulo 6 - D</w:t>
      </w:r>
      <w:r w:rsidR="00BF30CD" w:rsidRPr="00BF30CD">
        <w:rPr>
          <w:rFonts w:asciiTheme="minorHAnsi" w:hAnsiTheme="minorHAnsi" w:cstheme="minorHAnsi"/>
          <w:b/>
        </w:rPr>
        <w:t>a</w:t>
      </w:r>
      <w:r w:rsidRPr="00BF30CD">
        <w:rPr>
          <w:rFonts w:asciiTheme="minorHAnsi" w:hAnsiTheme="minorHAnsi" w:cstheme="minorHAnsi"/>
          <w:b/>
        </w:rPr>
        <w:t xml:space="preserve"> Cessão de material da UNIFESP</w:t>
      </w:r>
    </w:p>
    <w:p w:rsidR="009D20F4" w:rsidRPr="00BF30CD" w:rsidRDefault="009D20F4" w:rsidP="00FF5019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9D20F4" w:rsidRPr="00BF30CD" w:rsidRDefault="009D20F4" w:rsidP="009D20F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Art. 27. A UNIFESP somente poderá ceder material que componha seu acervo de patrimônio.</w:t>
      </w:r>
    </w:p>
    <w:p w:rsidR="009D20F4" w:rsidRPr="00BF30CD" w:rsidRDefault="009D20F4" w:rsidP="00FF5019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FF5019" w:rsidRPr="00BF30CD" w:rsidRDefault="00FF5019" w:rsidP="00FF501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Art. </w:t>
      </w:r>
      <w:r w:rsidR="009D20F4" w:rsidRPr="00BF30CD">
        <w:rPr>
          <w:rFonts w:asciiTheme="minorHAnsi" w:hAnsiTheme="minorHAnsi" w:cstheme="minorHAnsi"/>
        </w:rPr>
        <w:t>28</w:t>
      </w:r>
      <w:r w:rsidR="004C46D4" w:rsidRPr="00BF30CD">
        <w:rPr>
          <w:rFonts w:asciiTheme="minorHAnsi" w:hAnsiTheme="minorHAnsi" w:cstheme="minorHAnsi"/>
        </w:rPr>
        <w:t>.</w:t>
      </w:r>
      <w:r w:rsidRPr="00BF30CD">
        <w:rPr>
          <w:rFonts w:asciiTheme="minorHAnsi" w:hAnsiTheme="minorHAnsi" w:cstheme="minorHAnsi"/>
        </w:rPr>
        <w:t xml:space="preserve"> A cessão de qualquer material que compõe o acervo patrimonial da UNIFESP deverá seguir os procedimentos descritos nos Art. de </w:t>
      </w:r>
      <w:r w:rsidR="00E60DA1" w:rsidRPr="00BF30CD">
        <w:rPr>
          <w:rFonts w:asciiTheme="minorHAnsi" w:hAnsiTheme="minorHAnsi" w:cstheme="minorHAnsi"/>
        </w:rPr>
        <w:t>29</w:t>
      </w:r>
      <w:r w:rsidR="004C46D4" w:rsidRPr="00BF30CD">
        <w:rPr>
          <w:rFonts w:asciiTheme="minorHAnsi" w:hAnsiTheme="minorHAnsi" w:cstheme="minorHAnsi"/>
        </w:rPr>
        <w:t xml:space="preserve"> a 38</w:t>
      </w:r>
      <w:r w:rsidRPr="00BF30CD">
        <w:rPr>
          <w:rFonts w:asciiTheme="minorHAnsi" w:hAnsiTheme="minorHAnsi" w:cstheme="minorHAnsi"/>
        </w:rPr>
        <w:t xml:space="preserve"> desta Instrução Normativa.</w:t>
      </w:r>
    </w:p>
    <w:p w:rsidR="00FF5019" w:rsidRPr="00BF30CD" w:rsidRDefault="00FF5019" w:rsidP="00FF5019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9D20F4" w:rsidRPr="00BF30CD" w:rsidRDefault="00FF5019" w:rsidP="00FF501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Art. </w:t>
      </w:r>
      <w:r w:rsidR="00E60DA1" w:rsidRPr="00BF30CD">
        <w:rPr>
          <w:rFonts w:asciiTheme="minorHAnsi" w:hAnsiTheme="minorHAnsi" w:cstheme="minorHAnsi"/>
        </w:rPr>
        <w:t>29</w:t>
      </w:r>
      <w:r w:rsidRPr="00BF30CD">
        <w:rPr>
          <w:rFonts w:asciiTheme="minorHAnsi" w:hAnsiTheme="minorHAnsi" w:cstheme="minorHAnsi"/>
        </w:rPr>
        <w:t xml:space="preserve">. Um material somente poderá ser cedido </w:t>
      </w:r>
      <w:proofErr w:type="gramStart"/>
      <w:r w:rsidRPr="00BF30CD">
        <w:rPr>
          <w:rFonts w:asciiTheme="minorHAnsi" w:hAnsiTheme="minorHAnsi" w:cstheme="minorHAnsi"/>
        </w:rPr>
        <w:t>a</w:t>
      </w:r>
      <w:proofErr w:type="gramEnd"/>
      <w:r w:rsidRPr="00BF30CD">
        <w:rPr>
          <w:rFonts w:asciiTheme="minorHAnsi" w:hAnsiTheme="minorHAnsi" w:cstheme="minorHAnsi"/>
        </w:rPr>
        <w:t xml:space="preserve"> outra Instituição, seja ela de natureza pública ou privada, por tempo determinado e em c</w:t>
      </w:r>
      <w:r w:rsidR="009D20F4" w:rsidRPr="00BF30CD">
        <w:rPr>
          <w:rFonts w:asciiTheme="minorHAnsi" w:hAnsiTheme="minorHAnsi" w:cstheme="minorHAnsi"/>
        </w:rPr>
        <w:t>aráter de colaboração técnico-científica, mediante existência de convênio celebrado entre a cessionária e a UNIFESP.</w:t>
      </w:r>
    </w:p>
    <w:p w:rsidR="00FF5019" w:rsidRPr="00BF30CD" w:rsidRDefault="00FF5019" w:rsidP="00FF5019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9D20F4" w:rsidRPr="00BF30CD" w:rsidRDefault="009D20F4" w:rsidP="009D20F4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Art. </w:t>
      </w:r>
      <w:r w:rsidR="00E60DA1" w:rsidRPr="00BF30CD">
        <w:rPr>
          <w:rFonts w:asciiTheme="minorHAnsi" w:hAnsiTheme="minorHAnsi" w:cstheme="minorHAnsi"/>
        </w:rPr>
        <w:t>30</w:t>
      </w:r>
      <w:r w:rsidRPr="00BF30CD">
        <w:rPr>
          <w:rFonts w:asciiTheme="minorHAnsi" w:hAnsiTheme="minorHAnsi" w:cstheme="minorHAnsi"/>
        </w:rPr>
        <w:t>. No caso de material de pesquisa adquirido por agência de fomento, mas ainda não transferido à UNIFESP por termo de doação, entende-se que o mesmo não compõe o acervo patrimonial da Universidade e</w:t>
      </w:r>
      <w:r w:rsidR="004C46D4" w:rsidRPr="00BF30CD">
        <w:rPr>
          <w:rFonts w:asciiTheme="minorHAnsi" w:hAnsiTheme="minorHAnsi" w:cstheme="minorHAnsi"/>
        </w:rPr>
        <w:t>,</w:t>
      </w:r>
      <w:r w:rsidRPr="00BF30CD">
        <w:rPr>
          <w:rFonts w:asciiTheme="minorHAnsi" w:hAnsiTheme="minorHAnsi" w:cstheme="minorHAnsi"/>
        </w:rPr>
        <w:t xml:space="preserve"> portanto</w:t>
      </w:r>
      <w:r w:rsidR="004C46D4" w:rsidRPr="00BF30CD">
        <w:rPr>
          <w:rFonts w:asciiTheme="minorHAnsi" w:hAnsiTheme="minorHAnsi" w:cstheme="minorHAnsi"/>
        </w:rPr>
        <w:t>,</w:t>
      </w:r>
      <w:r w:rsidRPr="00BF30CD">
        <w:rPr>
          <w:rFonts w:asciiTheme="minorHAnsi" w:hAnsiTheme="minorHAnsi" w:cstheme="minorHAnsi"/>
        </w:rPr>
        <w:t xml:space="preserve"> poderá ser </w:t>
      </w:r>
      <w:proofErr w:type="gramStart"/>
      <w:r w:rsidRPr="00BF30CD">
        <w:rPr>
          <w:rFonts w:asciiTheme="minorHAnsi" w:hAnsiTheme="minorHAnsi" w:cstheme="minorHAnsi"/>
        </w:rPr>
        <w:t>cedido a outra Instituição</w:t>
      </w:r>
      <w:proofErr w:type="gramEnd"/>
      <w:r w:rsidRPr="00BF30CD">
        <w:rPr>
          <w:rFonts w:asciiTheme="minorHAnsi" w:hAnsiTheme="minorHAnsi" w:cstheme="minorHAnsi"/>
        </w:rPr>
        <w:t>, seja de natureza pública ou privada, por solicitação do pesquisador responsável pelo projeto, respeitando-se as normas da agência de fomento.</w:t>
      </w:r>
    </w:p>
    <w:p w:rsidR="009D20F4" w:rsidRPr="00BF30CD" w:rsidRDefault="009D20F4" w:rsidP="009D20F4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8F70F5" w:rsidRPr="00BF30CD" w:rsidRDefault="00E60DA1" w:rsidP="008F70F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Art. 31</w:t>
      </w:r>
      <w:r w:rsidR="009D20F4" w:rsidRPr="00BF30CD">
        <w:rPr>
          <w:rFonts w:asciiTheme="minorHAnsi" w:hAnsiTheme="minorHAnsi" w:cstheme="minorHAnsi"/>
        </w:rPr>
        <w:t xml:space="preserve">. A solicitação de </w:t>
      </w:r>
      <w:r w:rsidR="008F70F5" w:rsidRPr="00BF30CD">
        <w:rPr>
          <w:rFonts w:asciiTheme="minorHAnsi" w:hAnsiTheme="minorHAnsi" w:cstheme="minorHAnsi"/>
        </w:rPr>
        <w:t>cessão</w:t>
      </w:r>
      <w:r w:rsidR="009D20F4" w:rsidRPr="00BF30CD">
        <w:rPr>
          <w:rFonts w:asciiTheme="minorHAnsi" w:hAnsiTheme="minorHAnsi" w:cstheme="minorHAnsi"/>
        </w:rPr>
        <w:t xml:space="preserve"> de material deverá</w:t>
      </w:r>
      <w:r w:rsidR="008F70F5" w:rsidRPr="00BF30CD">
        <w:rPr>
          <w:rFonts w:asciiTheme="minorHAnsi" w:hAnsiTheme="minorHAnsi" w:cstheme="minorHAnsi"/>
        </w:rPr>
        <w:t xml:space="preserve"> ser realizada através de abertura de Processo Administrativo pelo pesquisador interessado, junto ao Setor de Protocolo da Unidade Universitária, endereçado à instância administrativa imediata, responsável pela guarda do material, e deverá conter no mínimo:</w:t>
      </w:r>
    </w:p>
    <w:p w:rsidR="008F70F5" w:rsidRPr="00BF30CD" w:rsidRDefault="008F70F5" w:rsidP="008F70F5">
      <w:pPr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 </w:t>
      </w:r>
      <w:r w:rsidR="009D20F4" w:rsidRPr="00BF30CD">
        <w:rPr>
          <w:rFonts w:asciiTheme="minorHAnsi" w:hAnsiTheme="minorHAnsi" w:cstheme="minorHAnsi"/>
        </w:rPr>
        <w:t xml:space="preserve">Carta endereçada </w:t>
      </w:r>
      <w:r w:rsidRPr="00BF30CD">
        <w:rPr>
          <w:rFonts w:asciiTheme="minorHAnsi" w:hAnsiTheme="minorHAnsi" w:cstheme="minorHAnsi"/>
        </w:rPr>
        <w:t>à instância administrativa imediata, justificando as razões para o pedido de cessão de determinado material</w:t>
      </w:r>
      <w:r w:rsidR="00201FE1" w:rsidRPr="00BF30CD">
        <w:rPr>
          <w:rFonts w:asciiTheme="minorHAnsi" w:hAnsiTheme="minorHAnsi" w:cstheme="minorHAnsi"/>
        </w:rPr>
        <w:t xml:space="preserve"> e informando dados da Instituição cessionária, suas atividades fim</w:t>
      </w:r>
      <w:r w:rsidR="004C46D4" w:rsidRPr="00BF30CD">
        <w:rPr>
          <w:rFonts w:asciiTheme="minorHAnsi" w:hAnsiTheme="minorHAnsi" w:cstheme="minorHAnsi"/>
        </w:rPr>
        <w:t xml:space="preserve"> e</w:t>
      </w:r>
      <w:r w:rsidR="00201FE1" w:rsidRPr="00BF30CD">
        <w:rPr>
          <w:rFonts w:asciiTheme="minorHAnsi" w:hAnsiTheme="minorHAnsi" w:cstheme="minorHAnsi"/>
        </w:rPr>
        <w:t xml:space="preserve"> tempo de cessão</w:t>
      </w:r>
      <w:r w:rsidRPr="00BF30CD">
        <w:rPr>
          <w:rFonts w:asciiTheme="minorHAnsi" w:hAnsiTheme="minorHAnsi" w:cstheme="minorHAnsi"/>
        </w:rPr>
        <w:t>;</w:t>
      </w:r>
    </w:p>
    <w:p w:rsidR="00201FE1" w:rsidRPr="00BF30CD" w:rsidRDefault="008F70F5" w:rsidP="008F70F5">
      <w:pPr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Projeto de Pesquisa e/ou convênio celebrado entre a UNIFESP e a instituição cessionária, que ateste o caráter de colabo</w:t>
      </w:r>
      <w:r w:rsidR="00201FE1" w:rsidRPr="00BF30CD">
        <w:rPr>
          <w:rFonts w:asciiTheme="minorHAnsi" w:hAnsiTheme="minorHAnsi" w:cstheme="minorHAnsi"/>
        </w:rPr>
        <w:t>ração técnico-científico entre as partes;</w:t>
      </w:r>
    </w:p>
    <w:p w:rsidR="00201FE1" w:rsidRPr="00BF30CD" w:rsidRDefault="00201FE1" w:rsidP="008F70F5">
      <w:pPr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>Formulário de Cessão de Material da UNIFESP</w:t>
      </w:r>
      <w:r w:rsidR="004C46D4" w:rsidRPr="00BF30CD">
        <w:rPr>
          <w:rFonts w:asciiTheme="minorHAnsi" w:hAnsiTheme="minorHAnsi" w:cstheme="minorHAnsi"/>
        </w:rPr>
        <w:t xml:space="preserve"> (ANEXO</w:t>
      </w:r>
      <w:r w:rsidR="00BF30CD" w:rsidRPr="00BF30CD">
        <w:rPr>
          <w:rFonts w:asciiTheme="minorHAnsi" w:hAnsiTheme="minorHAnsi" w:cstheme="minorHAnsi"/>
        </w:rPr>
        <w:t xml:space="preserve"> XXX</w:t>
      </w:r>
      <w:r w:rsidR="004C46D4" w:rsidRPr="00BF30CD">
        <w:rPr>
          <w:rFonts w:asciiTheme="minorHAnsi" w:hAnsiTheme="minorHAnsi" w:cstheme="minorHAnsi"/>
        </w:rPr>
        <w:t>)</w:t>
      </w:r>
      <w:r w:rsidRPr="00BF30CD">
        <w:rPr>
          <w:rFonts w:asciiTheme="minorHAnsi" w:hAnsiTheme="minorHAnsi" w:cstheme="minorHAnsi"/>
        </w:rPr>
        <w:t>;</w:t>
      </w:r>
    </w:p>
    <w:p w:rsidR="00201FE1" w:rsidRPr="00BF30CD" w:rsidRDefault="00201FE1" w:rsidP="008F70F5">
      <w:pPr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lastRenderedPageBreak/>
        <w:t>Memorial descritivo do equipamento informando características técnicas do mesmo, principais usos, histórico de uso no local alocado e concordância dos usuários imediatos em realizar a cessão do material por tempo determinado;</w:t>
      </w:r>
    </w:p>
    <w:p w:rsidR="008B4F8B" w:rsidRPr="00BF30CD" w:rsidRDefault="00201FE1" w:rsidP="008B4F8B">
      <w:pPr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</w:rPr>
        <w:t xml:space="preserve">Carta da Instituição cessionária comprometendo-se a zelar pela conservação e bom funcionamento do material, assim como por devolver o material </w:t>
      </w:r>
      <w:r w:rsidR="008B4F8B" w:rsidRPr="00BF30CD">
        <w:rPr>
          <w:rFonts w:asciiTheme="minorHAnsi" w:hAnsiTheme="minorHAnsi" w:cstheme="minorHAnsi"/>
        </w:rPr>
        <w:t>nas mesmas condições que o recebeu ou em condições melhores;</w:t>
      </w:r>
    </w:p>
    <w:p w:rsidR="008B4F8B" w:rsidRPr="00BF30CD" w:rsidRDefault="008B4F8B" w:rsidP="008B4F8B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3C4795" w:rsidRPr="00BF30CD" w:rsidRDefault="00E60DA1" w:rsidP="001F23EE">
      <w:pPr>
        <w:spacing w:after="0" w:line="360" w:lineRule="auto"/>
        <w:jc w:val="both"/>
        <w:rPr>
          <w:rFonts w:asciiTheme="minorHAnsi" w:hAnsiTheme="minorHAnsi" w:cstheme="minorHAnsi"/>
          <w:color w:val="333333"/>
          <w:shd w:val="clear" w:color="auto" w:fill="F6F6F6"/>
        </w:rPr>
      </w:pPr>
      <w:r w:rsidRPr="00BF30CD">
        <w:rPr>
          <w:rFonts w:asciiTheme="minorHAnsi" w:hAnsiTheme="minorHAnsi" w:cstheme="minorHAnsi"/>
          <w:color w:val="333333"/>
        </w:rPr>
        <w:t>Art. 32</w:t>
      </w:r>
      <w:r w:rsidR="003C4795" w:rsidRPr="00BF30CD">
        <w:rPr>
          <w:rFonts w:asciiTheme="minorHAnsi" w:hAnsiTheme="minorHAnsi" w:cstheme="minorHAnsi"/>
          <w:color w:val="333333"/>
        </w:rPr>
        <w:t>. A cessão de material deverá</w:t>
      </w:r>
      <w:r w:rsidR="00F95182" w:rsidRPr="00BF30CD">
        <w:rPr>
          <w:rFonts w:asciiTheme="minorHAnsi" w:hAnsiTheme="minorHAnsi" w:cstheme="minorHAnsi"/>
          <w:color w:val="333333"/>
        </w:rPr>
        <w:t xml:space="preserve"> ocorrer </w:t>
      </w:r>
      <w:r w:rsidR="004C46D4" w:rsidRPr="00BF30CD">
        <w:rPr>
          <w:rFonts w:asciiTheme="minorHAnsi" w:hAnsiTheme="minorHAnsi" w:cstheme="minorHAnsi"/>
          <w:color w:val="333333"/>
        </w:rPr>
        <w:t xml:space="preserve">por um período de até </w:t>
      </w:r>
      <w:proofErr w:type="gramStart"/>
      <w:r w:rsidR="004C46D4" w:rsidRPr="00BF30CD">
        <w:rPr>
          <w:rFonts w:asciiTheme="minorHAnsi" w:hAnsiTheme="minorHAnsi" w:cstheme="minorHAnsi"/>
          <w:color w:val="333333"/>
        </w:rPr>
        <w:t>3</w:t>
      </w:r>
      <w:proofErr w:type="gramEnd"/>
      <w:r w:rsidR="00F95182" w:rsidRPr="00BF30CD">
        <w:rPr>
          <w:rFonts w:asciiTheme="minorHAnsi" w:hAnsiTheme="minorHAnsi" w:cstheme="minorHAnsi"/>
          <w:color w:val="333333"/>
        </w:rPr>
        <w:t xml:space="preserve"> (</w:t>
      </w:r>
      <w:r w:rsidR="004C46D4" w:rsidRPr="00BF30CD">
        <w:rPr>
          <w:rFonts w:asciiTheme="minorHAnsi" w:hAnsiTheme="minorHAnsi" w:cstheme="minorHAnsi"/>
          <w:color w:val="333333"/>
        </w:rPr>
        <w:t>três</w:t>
      </w:r>
      <w:r w:rsidR="003C4795" w:rsidRPr="00BF30CD">
        <w:rPr>
          <w:rFonts w:asciiTheme="minorHAnsi" w:hAnsiTheme="minorHAnsi" w:cstheme="minorHAnsi"/>
          <w:color w:val="333333"/>
        </w:rPr>
        <w:t>) anos.</w:t>
      </w:r>
    </w:p>
    <w:p w:rsidR="003C4795" w:rsidRPr="00BF30CD" w:rsidRDefault="003C4795" w:rsidP="001F23E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30CD">
        <w:rPr>
          <w:rFonts w:asciiTheme="minorHAnsi" w:hAnsiTheme="minorHAnsi" w:cstheme="minorHAnsi"/>
          <w:color w:val="333333"/>
        </w:rPr>
        <w:t>Parágraf</w:t>
      </w:r>
      <w:r w:rsidR="00774ABD" w:rsidRPr="00BF30CD">
        <w:rPr>
          <w:rFonts w:asciiTheme="minorHAnsi" w:hAnsiTheme="minorHAnsi" w:cstheme="minorHAnsi"/>
          <w:color w:val="333333"/>
        </w:rPr>
        <w:t>o único</w:t>
      </w:r>
      <w:r w:rsidRPr="00BF30CD">
        <w:rPr>
          <w:rFonts w:asciiTheme="minorHAnsi" w:hAnsiTheme="minorHAnsi" w:cstheme="minorHAnsi"/>
          <w:color w:val="333333"/>
        </w:rPr>
        <w:t>. O período de cessão de um material poderá ser renovado</w:t>
      </w:r>
      <w:r w:rsidR="004C46D4" w:rsidRPr="00BF30CD">
        <w:rPr>
          <w:rFonts w:asciiTheme="minorHAnsi" w:hAnsiTheme="minorHAnsi" w:cstheme="minorHAnsi"/>
          <w:color w:val="333333"/>
        </w:rPr>
        <w:t>, uma única vez, pelo período</w:t>
      </w:r>
      <w:r w:rsidR="00280416" w:rsidRPr="00BF30CD">
        <w:rPr>
          <w:rFonts w:asciiTheme="minorHAnsi" w:hAnsiTheme="minorHAnsi" w:cstheme="minorHAnsi"/>
          <w:color w:val="333333"/>
        </w:rPr>
        <w:t xml:space="preserve"> de até </w:t>
      </w:r>
      <w:proofErr w:type="gramStart"/>
      <w:r w:rsidR="00280416" w:rsidRPr="00BF30CD">
        <w:rPr>
          <w:rFonts w:asciiTheme="minorHAnsi" w:hAnsiTheme="minorHAnsi" w:cstheme="minorHAnsi"/>
          <w:color w:val="333333"/>
        </w:rPr>
        <w:t>3</w:t>
      </w:r>
      <w:proofErr w:type="gramEnd"/>
      <w:r w:rsidR="00280416" w:rsidRPr="00BF30CD">
        <w:rPr>
          <w:rFonts w:asciiTheme="minorHAnsi" w:hAnsiTheme="minorHAnsi" w:cstheme="minorHAnsi"/>
          <w:color w:val="333333"/>
        </w:rPr>
        <w:t xml:space="preserve"> anos</w:t>
      </w:r>
      <w:r w:rsidRPr="00BF30CD">
        <w:rPr>
          <w:rFonts w:asciiTheme="minorHAnsi" w:hAnsiTheme="minorHAnsi" w:cstheme="minorHAnsi"/>
          <w:color w:val="333333"/>
        </w:rPr>
        <w:t xml:space="preserve">, mediante pedido </w:t>
      </w:r>
      <w:r w:rsidR="00AF59B2" w:rsidRPr="00BF30CD">
        <w:rPr>
          <w:rFonts w:asciiTheme="minorHAnsi" w:hAnsiTheme="minorHAnsi" w:cstheme="minorHAnsi"/>
          <w:color w:val="333333"/>
        </w:rPr>
        <w:t>fundamentado e relatório de atividades realizadas com o material durante o período da cessão, devendo estas estar de acordo com as atividades fim do material e em consonância com as justificativas apresentadas para a efetivação da cessão.</w:t>
      </w:r>
    </w:p>
    <w:p w:rsidR="003C4795" w:rsidRPr="00BF30CD" w:rsidRDefault="003C4795" w:rsidP="008B4F8B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8B4F8B" w:rsidRPr="00BF30CD" w:rsidRDefault="00E60DA1" w:rsidP="008B4F8B">
      <w:pPr>
        <w:spacing w:after="0" w:line="360" w:lineRule="auto"/>
        <w:jc w:val="both"/>
        <w:rPr>
          <w:rFonts w:asciiTheme="minorHAnsi" w:hAnsiTheme="minorHAnsi" w:cstheme="minorHAnsi"/>
          <w:color w:val="333333"/>
          <w:shd w:val="clear" w:color="auto" w:fill="F6F6F6"/>
        </w:rPr>
      </w:pPr>
      <w:proofErr w:type="spellStart"/>
      <w:r w:rsidRPr="00BF30CD">
        <w:rPr>
          <w:rFonts w:asciiTheme="minorHAnsi" w:hAnsiTheme="minorHAnsi" w:cstheme="minorHAnsi"/>
        </w:rPr>
        <w:t>Art</w:t>
      </w:r>
      <w:proofErr w:type="spellEnd"/>
      <w:r w:rsidRPr="00BF30CD">
        <w:rPr>
          <w:rFonts w:asciiTheme="minorHAnsi" w:hAnsiTheme="minorHAnsi" w:cstheme="minorHAnsi"/>
        </w:rPr>
        <w:t xml:space="preserve"> 33</w:t>
      </w:r>
      <w:r w:rsidR="008B4F8B" w:rsidRPr="00BF30CD">
        <w:rPr>
          <w:rFonts w:asciiTheme="minorHAnsi" w:hAnsiTheme="minorHAnsi" w:cstheme="minorHAnsi"/>
        </w:rPr>
        <w:t xml:space="preserve">. Sendo a cessão recomendada pela chefia da instância administrativa imediata, a mesma deverá solicitar laudo de conservação e funcionalidade junto à </w:t>
      </w:r>
      <w:r w:rsidR="008B4F8B" w:rsidRPr="00BF30CD">
        <w:rPr>
          <w:rFonts w:asciiTheme="minorHAnsi" w:hAnsiTheme="minorHAnsi" w:cstheme="minorHAnsi"/>
          <w:color w:val="333333"/>
          <w:shd w:val="clear" w:color="auto" w:fill="FFFFFF" w:themeFill="background1"/>
        </w:rPr>
        <w:t xml:space="preserve">Comissão de Avaliação e Alienação de Materiais Inservíveis do </w:t>
      </w:r>
      <w:r w:rsidR="008B4F8B" w:rsidRPr="00BF30CD">
        <w:rPr>
          <w:rFonts w:asciiTheme="minorHAnsi" w:hAnsiTheme="minorHAnsi" w:cstheme="minorHAnsi"/>
          <w:i/>
          <w:color w:val="333333"/>
          <w:shd w:val="clear" w:color="auto" w:fill="FFFFFF" w:themeFill="background1"/>
        </w:rPr>
        <w:t>Campus</w:t>
      </w:r>
      <w:r w:rsidR="008B4F8B" w:rsidRPr="00BF30CD">
        <w:rPr>
          <w:rFonts w:asciiTheme="minorHAnsi" w:hAnsiTheme="minorHAnsi" w:cstheme="minorHAnsi"/>
          <w:color w:val="333333"/>
          <w:shd w:val="clear" w:color="auto" w:fill="FFFFFF" w:themeFill="background1"/>
        </w:rPr>
        <w:t xml:space="preserve">, que deverá anexar o laudo ao processo </w:t>
      </w:r>
      <w:r w:rsidR="00280416" w:rsidRPr="00BF30CD">
        <w:rPr>
          <w:rFonts w:asciiTheme="minorHAnsi" w:hAnsiTheme="minorHAnsi" w:cstheme="minorHAnsi"/>
          <w:color w:val="333333"/>
          <w:shd w:val="clear" w:color="auto" w:fill="FFFFFF" w:themeFill="background1"/>
        </w:rPr>
        <w:t xml:space="preserve">administrativo </w:t>
      </w:r>
      <w:r w:rsidR="008B4F8B" w:rsidRPr="00BF30CD">
        <w:rPr>
          <w:rFonts w:asciiTheme="minorHAnsi" w:hAnsiTheme="minorHAnsi" w:cstheme="minorHAnsi"/>
          <w:color w:val="333333"/>
          <w:shd w:val="clear" w:color="auto" w:fill="FFFFFF" w:themeFill="background1"/>
        </w:rPr>
        <w:t>e tramitar o mesmo para a instância administrativa solicitante.</w:t>
      </w:r>
    </w:p>
    <w:p w:rsidR="008B4F8B" w:rsidRPr="00BF30CD" w:rsidRDefault="008B4F8B" w:rsidP="008B4F8B">
      <w:pPr>
        <w:spacing w:after="0" w:line="360" w:lineRule="auto"/>
        <w:jc w:val="both"/>
        <w:rPr>
          <w:rFonts w:asciiTheme="minorHAnsi" w:hAnsiTheme="minorHAnsi" w:cstheme="minorHAnsi"/>
          <w:color w:val="333333"/>
          <w:shd w:val="clear" w:color="auto" w:fill="F6F6F6"/>
        </w:rPr>
      </w:pPr>
    </w:p>
    <w:p w:rsidR="008B4F8B" w:rsidRPr="00BF30CD" w:rsidRDefault="008B4F8B" w:rsidP="001F23EE">
      <w:pPr>
        <w:spacing w:after="0" w:line="360" w:lineRule="auto"/>
        <w:jc w:val="both"/>
        <w:rPr>
          <w:rFonts w:asciiTheme="minorHAnsi" w:hAnsiTheme="minorHAnsi" w:cstheme="minorHAnsi"/>
          <w:color w:val="333333"/>
          <w:shd w:val="clear" w:color="auto" w:fill="F6F6F6"/>
        </w:rPr>
      </w:pPr>
      <w:r w:rsidRPr="00BF30CD">
        <w:rPr>
          <w:rFonts w:asciiTheme="minorHAnsi" w:hAnsiTheme="minorHAnsi" w:cstheme="minorHAnsi"/>
          <w:color w:val="333333"/>
          <w:shd w:val="clear" w:color="auto" w:fill="FFFFFF" w:themeFill="background1"/>
        </w:rPr>
        <w:t>Art.</w:t>
      </w:r>
      <w:r w:rsidRPr="00236879">
        <w:rPr>
          <w:rFonts w:asciiTheme="minorHAnsi" w:hAnsiTheme="minorHAnsi" w:cstheme="minorHAnsi"/>
          <w:color w:val="333333"/>
        </w:rPr>
        <w:t xml:space="preserve"> </w:t>
      </w:r>
      <w:r w:rsidR="00AF59B2" w:rsidRPr="00236879">
        <w:rPr>
          <w:rFonts w:asciiTheme="minorHAnsi" w:hAnsiTheme="minorHAnsi" w:cstheme="minorHAnsi"/>
          <w:color w:val="333333"/>
        </w:rPr>
        <w:t>3</w:t>
      </w:r>
      <w:r w:rsidR="00E60DA1" w:rsidRPr="00236879">
        <w:rPr>
          <w:rFonts w:asciiTheme="minorHAnsi" w:hAnsiTheme="minorHAnsi" w:cstheme="minorHAnsi"/>
          <w:color w:val="333333"/>
        </w:rPr>
        <w:t>4</w:t>
      </w:r>
      <w:r w:rsidR="00155145" w:rsidRPr="00236879">
        <w:rPr>
          <w:rFonts w:asciiTheme="minorHAnsi" w:hAnsiTheme="minorHAnsi" w:cstheme="minorHAnsi"/>
          <w:color w:val="333333"/>
        </w:rPr>
        <w:t>. O Processo Administrativo deverá s</w:t>
      </w:r>
      <w:r w:rsidR="00AF59B2" w:rsidRPr="00236879">
        <w:rPr>
          <w:rFonts w:asciiTheme="minorHAnsi" w:hAnsiTheme="minorHAnsi" w:cstheme="minorHAnsi"/>
          <w:color w:val="333333"/>
        </w:rPr>
        <w:t>er tramitado à</w:t>
      </w:r>
      <w:r w:rsidR="00280416" w:rsidRPr="00236879">
        <w:rPr>
          <w:rFonts w:asciiTheme="minorHAnsi" w:hAnsiTheme="minorHAnsi" w:cstheme="minorHAnsi"/>
          <w:color w:val="333333"/>
        </w:rPr>
        <w:t xml:space="preserve"> Direção do </w:t>
      </w:r>
      <w:r w:rsidR="00280416" w:rsidRPr="00236879">
        <w:rPr>
          <w:rFonts w:asciiTheme="minorHAnsi" w:hAnsiTheme="minorHAnsi" w:cstheme="minorHAnsi"/>
          <w:i/>
          <w:color w:val="333333"/>
        </w:rPr>
        <w:t>C</w:t>
      </w:r>
      <w:r w:rsidR="00155145" w:rsidRPr="00236879">
        <w:rPr>
          <w:rFonts w:asciiTheme="minorHAnsi" w:hAnsiTheme="minorHAnsi" w:cstheme="minorHAnsi"/>
          <w:i/>
          <w:color w:val="333333"/>
        </w:rPr>
        <w:t>ampus</w:t>
      </w:r>
      <w:r w:rsidR="00155145" w:rsidRPr="00236879">
        <w:rPr>
          <w:rFonts w:asciiTheme="minorHAnsi" w:hAnsiTheme="minorHAnsi" w:cstheme="minorHAnsi"/>
          <w:color w:val="333333"/>
        </w:rPr>
        <w:t xml:space="preserve"> e, posteriormente, </w:t>
      </w:r>
      <w:r w:rsidR="00AF59B2" w:rsidRPr="00236879">
        <w:rPr>
          <w:rFonts w:asciiTheme="minorHAnsi" w:hAnsiTheme="minorHAnsi" w:cstheme="minorHAnsi"/>
          <w:color w:val="333333"/>
        </w:rPr>
        <w:t>à</w:t>
      </w:r>
      <w:r w:rsidR="00155145" w:rsidRPr="00236879">
        <w:rPr>
          <w:rFonts w:asciiTheme="minorHAnsi" w:hAnsiTheme="minorHAnsi" w:cstheme="minorHAnsi"/>
          <w:color w:val="333333"/>
        </w:rPr>
        <w:t xml:space="preserve"> </w:t>
      </w:r>
      <w:proofErr w:type="spellStart"/>
      <w:proofErr w:type="gramStart"/>
      <w:r w:rsidR="00155145" w:rsidRPr="00236879">
        <w:rPr>
          <w:rFonts w:asciiTheme="minorHAnsi" w:hAnsiTheme="minorHAnsi" w:cstheme="minorHAnsi"/>
          <w:color w:val="333333"/>
        </w:rPr>
        <w:t>Pro-reitoria</w:t>
      </w:r>
      <w:proofErr w:type="spellEnd"/>
      <w:proofErr w:type="gramEnd"/>
      <w:r w:rsidR="00155145" w:rsidRPr="00236879">
        <w:rPr>
          <w:rFonts w:asciiTheme="minorHAnsi" w:hAnsiTheme="minorHAnsi" w:cstheme="minorHAnsi"/>
          <w:color w:val="333333"/>
        </w:rPr>
        <w:t xml:space="preserve"> de Administração para homologação, por meio de despacho no Processo Administrativo.</w:t>
      </w:r>
    </w:p>
    <w:p w:rsidR="00155145" w:rsidRPr="00BF30CD" w:rsidRDefault="00155145" w:rsidP="001F23EE">
      <w:pPr>
        <w:spacing w:after="0" w:line="360" w:lineRule="auto"/>
        <w:jc w:val="both"/>
        <w:rPr>
          <w:rFonts w:asciiTheme="minorHAnsi" w:hAnsiTheme="minorHAnsi" w:cstheme="minorHAnsi"/>
          <w:color w:val="333333"/>
          <w:shd w:val="clear" w:color="auto" w:fill="F6F6F6"/>
        </w:rPr>
      </w:pPr>
      <w:r w:rsidRPr="00236879">
        <w:rPr>
          <w:rFonts w:asciiTheme="minorHAnsi" w:hAnsiTheme="minorHAnsi" w:cstheme="minorHAnsi"/>
          <w:color w:val="333333"/>
        </w:rPr>
        <w:t>Parágrafo único. Fica garantido o dir</w:t>
      </w:r>
      <w:r w:rsidR="00AF59B2" w:rsidRPr="00236879">
        <w:rPr>
          <w:rFonts w:asciiTheme="minorHAnsi" w:hAnsiTheme="minorHAnsi" w:cstheme="minorHAnsi"/>
          <w:color w:val="333333"/>
        </w:rPr>
        <w:t>eito de</w:t>
      </w:r>
      <w:r w:rsidRPr="00236879">
        <w:rPr>
          <w:rFonts w:asciiTheme="minorHAnsi" w:hAnsiTheme="minorHAnsi" w:cstheme="minorHAnsi"/>
          <w:color w:val="333333"/>
        </w:rPr>
        <w:t xml:space="preserve"> veto para a cessão de material por qualquer das Instâncias administrativas, devendo, para tanto, apresentar parecer consubstanciado.</w:t>
      </w:r>
    </w:p>
    <w:p w:rsidR="00155145" w:rsidRPr="00BF30CD" w:rsidRDefault="00155145" w:rsidP="00155145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333333"/>
          <w:shd w:val="clear" w:color="auto" w:fill="F6F6F6"/>
        </w:rPr>
      </w:pPr>
    </w:p>
    <w:p w:rsidR="00155145" w:rsidRPr="00BF30CD" w:rsidRDefault="00AF59B2" w:rsidP="00155145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333333"/>
          <w:shd w:val="clear" w:color="auto" w:fill="F6F6F6"/>
        </w:rPr>
      </w:pPr>
      <w:r w:rsidRPr="00236879">
        <w:rPr>
          <w:rFonts w:asciiTheme="minorHAnsi" w:hAnsiTheme="minorHAnsi" w:cstheme="minorHAnsi"/>
          <w:color w:val="333333"/>
        </w:rPr>
        <w:t>Ar</w:t>
      </w:r>
      <w:r w:rsidR="00E60DA1" w:rsidRPr="00236879">
        <w:rPr>
          <w:rFonts w:asciiTheme="minorHAnsi" w:hAnsiTheme="minorHAnsi" w:cstheme="minorHAnsi"/>
          <w:color w:val="333333"/>
        </w:rPr>
        <w:t>t. 35</w:t>
      </w:r>
      <w:r w:rsidR="00155145" w:rsidRPr="00236879">
        <w:rPr>
          <w:rFonts w:asciiTheme="minorHAnsi" w:hAnsiTheme="minorHAnsi" w:cstheme="minorHAnsi"/>
          <w:color w:val="333333"/>
        </w:rPr>
        <w:t>. Caso a solicitação de cessão seja negada, o processo administrativo deverá retornar para a instância administrativa imediata para encerramento do processo ou orientação ao solicitante.</w:t>
      </w:r>
    </w:p>
    <w:p w:rsidR="00AF59B2" w:rsidRPr="00BF30CD" w:rsidRDefault="00AF59B2" w:rsidP="00155145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333333"/>
          <w:shd w:val="clear" w:color="auto" w:fill="F6F6F6"/>
        </w:rPr>
      </w:pPr>
    </w:p>
    <w:p w:rsidR="00AF59B2" w:rsidRPr="00BF30CD" w:rsidRDefault="00155145" w:rsidP="00155145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333333"/>
          <w:shd w:val="clear" w:color="auto" w:fill="F6F6F6"/>
        </w:rPr>
      </w:pPr>
      <w:r w:rsidRPr="00236879">
        <w:rPr>
          <w:rFonts w:asciiTheme="minorHAnsi" w:hAnsiTheme="minorHAnsi" w:cstheme="minorHAnsi"/>
          <w:color w:val="333333"/>
        </w:rPr>
        <w:t>Art. 3</w:t>
      </w:r>
      <w:r w:rsidR="00E60DA1" w:rsidRPr="00236879">
        <w:rPr>
          <w:rFonts w:asciiTheme="minorHAnsi" w:hAnsiTheme="minorHAnsi" w:cstheme="minorHAnsi"/>
          <w:color w:val="333333"/>
        </w:rPr>
        <w:t>6</w:t>
      </w:r>
      <w:r w:rsidRPr="00236879">
        <w:rPr>
          <w:rFonts w:asciiTheme="minorHAnsi" w:hAnsiTheme="minorHAnsi" w:cstheme="minorHAnsi"/>
          <w:color w:val="333333"/>
        </w:rPr>
        <w:t>. Sendo concedida a cessão, o processo administrativo deverá retornar à instância administrativa imediata para</w:t>
      </w:r>
      <w:r w:rsidR="00AF59B2" w:rsidRPr="00236879">
        <w:rPr>
          <w:rFonts w:asciiTheme="minorHAnsi" w:hAnsiTheme="minorHAnsi" w:cstheme="minorHAnsi"/>
          <w:color w:val="333333"/>
        </w:rPr>
        <w:t>:</w:t>
      </w:r>
    </w:p>
    <w:p w:rsidR="00155145" w:rsidRPr="00BF30CD" w:rsidRDefault="00155145" w:rsidP="00AF59B2">
      <w:pPr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333333"/>
          <w:shd w:val="clear" w:color="auto" w:fill="F6F6F6"/>
        </w:rPr>
      </w:pPr>
      <w:proofErr w:type="gramStart"/>
      <w:r w:rsidRPr="00236879">
        <w:rPr>
          <w:rFonts w:asciiTheme="minorHAnsi" w:hAnsiTheme="minorHAnsi" w:cstheme="minorHAnsi"/>
          <w:color w:val="333333"/>
        </w:rPr>
        <w:t>elaboração</w:t>
      </w:r>
      <w:proofErr w:type="gramEnd"/>
      <w:r w:rsidRPr="00236879">
        <w:rPr>
          <w:rFonts w:asciiTheme="minorHAnsi" w:hAnsiTheme="minorHAnsi" w:cstheme="minorHAnsi"/>
          <w:color w:val="333333"/>
        </w:rPr>
        <w:t xml:space="preserve"> de contrato de cess</w:t>
      </w:r>
      <w:r w:rsidR="003C4795" w:rsidRPr="00236879">
        <w:rPr>
          <w:rFonts w:asciiTheme="minorHAnsi" w:hAnsiTheme="minorHAnsi" w:cstheme="minorHAnsi"/>
          <w:color w:val="333333"/>
        </w:rPr>
        <w:t>ão a ser assinado pela UNIFESP e cessionária</w:t>
      </w:r>
      <w:r w:rsidR="00AF59B2" w:rsidRPr="00236879">
        <w:rPr>
          <w:rFonts w:asciiTheme="minorHAnsi" w:hAnsiTheme="minorHAnsi" w:cstheme="minorHAnsi"/>
          <w:color w:val="333333"/>
        </w:rPr>
        <w:t xml:space="preserve"> a fim de concretizar o ato</w:t>
      </w:r>
      <w:r w:rsidR="00280416" w:rsidRPr="00236879">
        <w:rPr>
          <w:rFonts w:asciiTheme="minorHAnsi" w:hAnsiTheme="minorHAnsi" w:cstheme="minorHAnsi"/>
          <w:color w:val="333333"/>
        </w:rPr>
        <w:t xml:space="preserve"> (ANEXO XXX)</w:t>
      </w:r>
      <w:r w:rsidR="00AF59B2" w:rsidRPr="00236879">
        <w:rPr>
          <w:rFonts w:asciiTheme="minorHAnsi" w:hAnsiTheme="minorHAnsi" w:cstheme="minorHAnsi"/>
          <w:color w:val="333333"/>
        </w:rPr>
        <w:t>;</w:t>
      </w:r>
    </w:p>
    <w:p w:rsidR="00AF59B2" w:rsidRPr="00BF30CD" w:rsidRDefault="001F23EE" w:rsidP="00AF59B2">
      <w:pPr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333333"/>
          <w:shd w:val="clear" w:color="auto" w:fill="F6F6F6"/>
        </w:rPr>
      </w:pPr>
      <w:proofErr w:type="gramStart"/>
      <w:r w:rsidRPr="00236879">
        <w:rPr>
          <w:rFonts w:asciiTheme="minorHAnsi" w:hAnsiTheme="minorHAnsi" w:cstheme="minorHAnsi"/>
          <w:color w:val="333333"/>
        </w:rPr>
        <w:t>e</w:t>
      </w:r>
      <w:r w:rsidR="00AF59B2" w:rsidRPr="00236879">
        <w:rPr>
          <w:rFonts w:asciiTheme="minorHAnsi" w:hAnsiTheme="minorHAnsi" w:cstheme="minorHAnsi"/>
          <w:color w:val="333333"/>
        </w:rPr>
        <w:t>laboração</w:t>
      </w:r>
      <w:proofErr w:type="gramEnd"/>
      <w:r w:rsidR="00AF59B2" w:rsidRPr="00236879">
        <w:rPr>
          <w:rFonts w:asciiTheme="minorHAnsi" w:hAnsiTheme="minorHAnsi" w:cstheme="minorHAnsi"/>
          <w:color w:val="333333"/>
        </w:rPr>
        <w:t xml:space="preserve"> de termo de recebimento de material cedido</w:t>
      </w:r>
      <w:r w:rsidR="00280416" w:rsidRPr="00236879">
        <w:rPr>
          <w:rFonts w:asciiTheme="minorHAnsi" w:hAnsiTheme="minorHAnsi" w:cstheme="minorHAnsi"/>
          <w:color w:val="333333"/>
        </w:rPr>
        <w:t xml:space="preserve"> (ANEXO XXX)</w:t>
      </w:r>
      <w:r w:rsidR="00AF59B2" w:rsidRPr="00236879">
        <w:rPr>
          <w:rFonts w:asciiTheme="minorHAnsi" w:hAnsiTheme="minorHAnsi" w:cstheme="minorHAnsi"/>
          <w:color w:val="333333"/>
        </w:rPr>
        <w:t>;</w:t>
      </w:r>
    </w:p>
    <w:p w:rsidR="003C4795" w:rsidRPr="00BF30CD" w:rsidRDefault="00E60DA1" w:rsidP="00155145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333333"/>
          <w:shd w:val="clear" w:color="auto" w:fill="F6F6F6"/>
        </w:rPr>
      </w:pPr>
      <w:r w:rsidRPr="00BF30CD">
        <w:rPr>
          <w:rFonts w:asciiTheme="minorHAnsi" w:hAnsiTheme="minorHAnsi" w:cstheme="minorHAnsi"/>
          <w:color w:val="333333"/>
        </w:rPr>
        <w:lastRenderedPageBreak/>
        <w:t>Parágrafo único</w:t>
      </w:r>
      <w:r w:rsidR="003C4795" w:rsidRPr="00BF30CD">
        <w:rPr>
          <w:rFonts w:asciiTheme="minorHAnsi" w:hAnsiTheme="minorHAnsi" w:cstheme="minorHAnsi"/>
          <w:color w:val="333333"/>
        </w:rPr>
        <w:t>. Cópia</w:t>
      </w:r>
      <w:r w:rsidR="00AF59B2" w:rsidRPr="00BF30CD">
        <w:rPr>
          <w:rFonts w:asciiTheme="minorHAnsi" w:hAnsiTheme="minorHAnsi" w:cstheme="minorHAnsi"/>
          <w:color w:val="333333"/>
        </w:rPr>
        <w:t>s</w:t>
      </w:r>
      <w:r w:rsidR="003C4795" w:rsidRPr="00BF30CD">
        <w:rPr>
          <w:rFonts w:asciiTheme="minorHAnsi" w:hAnsiTheme="minorHAnsi" w:cstheme="minorHAnsi"/>
          <w:color w:val="333333"/>
        </w:rPr>
        <w:t xml:space="preserve"> assinada</w:t>
      </w:r>
      <w:r w:rsidR="00AF59B2" w:rsidRPr="00BF30CD">
        <w:rPr>
          <w:rFonts w:asciiTheme="minorHAnsi" w:hAnsiTheme="minorHAnsi" w:cstheme="minorHAnsi"/>
          <w:color w:val="333333"/>
        </w:rPr>
        <w:t>s</w:t>
      </w:r>
      <w:r w:rsidR="003C4795" w:rsidRPr="00BF30CD">
        <w:rPr>
          <w:rFonts w:asciiTheme="minorHAnsi" w:hAnsiTheme="minorHAnsi" w:cstheme="minorHAnsi"/>
          <w:color w:val="333333"/>
        </w:rPr>
        <w:t xml:space="preserve"> do contrato de cessão </w:t>
      </w:r>
      <w:r w:rsidR="00AF59B2" w:rsidRPr="00BF30CD">
        <w:rPr>
          <w:rFonts w:asciiTheme="minorHAnsi" w:hAnsiTheme="minorHAnsi" w:cstheme="minorHAnsi"/>
          <w:color w:val="333333"/>
        </w:rPr>
        <w:t xml:space="preserve">e do termo de recebimento de material cedido </w:t>
      </w:r>
      <w:r w:rsidR="003C4795" w:rsidRPr="00BF30CD">
        <w:rPr>
          <w:rFonts w:asciiTheme="minorHAnsi" w:hAnsiTheme="minorHAnsi" w:cstheme="minorHAnsi"/>
          <w:color w:val="333333"/>
        </w:rPr>
        <w:t>dever</w:t>
      </w:r>
      <w:r w:rsidR="00AF59B2" w:rsidRPr="00BF30CD">
        <w:rPr>
          <w:rFonts w:asciiTheme="minorHAnsi" w:hAnsiTheme="minorHAnsi" w:cstheme="minorHAnsi"/>
          <w:color w:val="333333"/>
        </w:rPr>
        <w:t>ão</w:t>
      </w:r>
      <w:r w:rsidR="003C4795" w:rsidRPr="00BF30CD">
        <w:rPr>
          <w:rFonts w:asciiTheme="minorHAnsi" w:hAnsiTheme="minorHAnsi" w:cstheme="minorHAnsi"/>
          <w:color w:val="333333"/>
        </w:rPr>
        <w:t xml:space="preserve"> ser anexada</w:t>
      </w:r>
      <w:r w:rsidR="00AF59B2" w:rsidRPr="00BF30CD">
        <w:rPr>
          <w:rFonts w:asciiTheme="minorHAnsi" w:hAnsiTheme="minorHAnsi" w:cstheme="minorHAnsi"/>
          <w:color w:val="333333"/>
        </w:rPr>
        <w:t>s</w:t>
      </w:r>
      <w:r w:rsidR="003C4795" w:rsidRPr="00BF30CD">
        <w:rPr>
          <w:rFonts w:asciiTheme="minorHAnsi" w:hAnsiTheme="minorHAnsi" w:cstheme="minorHAnsi"/>
          <w:color w:val="333333"/>
        </w:rPr>
        <w:t xml:space="preserve"> ao processo administrativo;</w:t>
      </w:r>
    </w:p>
    <w:p w:rsidR="003C4795" w:rsidRPr="00BF30CD" w:rsidRDefault="003C4795" w:rsidP="00155145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333333"/>
          <w:shd w:val="clear" w:color="auto" w:fill="F6F6F6"/>
        </w:rPr>
      </w:pPr>
    </w:p>
    <w:p w:rsidR="00774ABD" w:rsidRPr="00BF30CD" w:rsidRDefault="00E60DA1" w:rsidP="00155145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333333"/>
          <w:shd w:val="clear" w:color="auto" w:fill="F6F6F6"/>
        </w:rPr>
      </w:pPr>
      <w:r w:rsidRPr="00BF30CD">
        <w:rPr>
          <w:rFonts w:asciiTheme="minorHAnsi" w:hAnsiTheme="minorHAnsi" w:cstheme="minorHAnsi"/>
          <w:color w:val="333333"/>
        </w:rPr>
        <w:t>Art. 37</w:t>
      </w:r>
      <w:r w:rsidR="00AF59B2" w:rsidRPr="00BF30CD">
        <w:rPr>
          <w:rFonts w:asciiTheme="minorHAnsi" w:hAnsiTheme="minorHAnsi" w:cstheme="minorHAnsi"/>
          <w:color w:val="333333"/>
        </w:rPr>
        <w:t xml:space="preserve">. Efetuada a cessão, o processo administrativo deverá tramitar à Divisão de Patrimônio do </w:t>
      </w:r>
      <w:r w:rsidR="00280416" w:rsidRPr="00BF30CD">
        <w:rPr>
          <w:rFonts w:asciiTheme="minorHAnsi" w:hAnsiTheme="minorHAnsi" w:cstheme="minorHAnsi"/>
          <w:i/>
          <w:color w:val="333333"/>
        </w:rPr>
        <w:t>C</w:t>
      </w:r>
      <w:r w:rsidR="00AF59B2" w:rsidRPr="00BF30CD">
        <w:rPr>
          <w:rFonts w:asciiTheme="minorHAnsi" w:hAnsiTheme="minorHAnsi" w:cstheme="minorHAnsi"/>
          <w:i/>
          <w:color w:val="333333"/>
        </w:rPr>
        <w:t>ampus</w:t>
      </w:r>
      <w:r w:rsidR="00AF59B2" w:rsidRPr="00BF30CD">
        <w:rPr>
          <w:rFonts w:asciiTheme="minorHAnsi" w:hAnsiTheme="minorHAnsi" w:cstheme="minorHAnsi"/>
          <w:color w:val="333333"/>
        </w:rPr>
        <w:t xml:space="preserve"> para alteração do registro do material </w:t>
      </w:r>
      <w:r w:rsidR="00774ABD" w:rsidRPr="00BF30CD">
        <w:rPr>
          <w:rFonts w:asciiTheme="minorHAnsi" w:hAnsiTheme="minorHAnsi" w:cstheme="minorHAnsi"/>
          <w:color w:val="333333"/>
        </w:rPr>
        <w:t>e arquivamento do processo.</w:t>
      </w:r>
    </w:p>
    <w:p w:rsidR="00774ABD" w:rsidRPr="00BF30CD" w:rsidRDefault="00774ABD" w:rsidP="00155145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333333"/>
          <w:shd w:val="clear" w:color="auto" w:fill="F6F6F6"/>
        </w:rPr>
      </w:pPr>
    </w:p>
    <w:p w:rsidR="003C4795" w:rsidRPr="00BF30CD" w:rsidRDefault="00E60DA1" w:rsidP="00155145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333333"/>
          <w:shd w:val="clear" w:color="auto" w:fill="F6F6F6"/>
        </w:rPr>
      </w:pPr>
      <w:r w:rsidRPr="00BF30CD">
        <w:rPr>
          <w:rFonts w:asciiTheme="minorHAnsi" w:hAnsiTheme="minorHAnsi" w:cstheme="minorHAnsi"/>
          <w:color w:val="333333"/>
        </w:rPr>
        <w:t>Art. 38</w:t>
      </w:r>
      <w:r w:rsidR="00774ABD" w:rsidRPr="00BF30CD">
        <w:rPr>
          <w:rFonts w:asciiTheme="minorHAnsi" w:hAnsiTheme="minorHAnsi" w:cstheme="minorHAnsi"/>
          <w:color w:val="333333"/>
        </w:rPr>
        <w:t xml:space="preserve">. </w:t>
      </w:r>
      <w:r w:rsidR="00AF59B2" w:rsidRPr="00BF30CD">
        <w:rPr>
          <w:rFonts w:asciiTheme="minorHAnsi" w:hAnsiTheme="minorHAnsi" w:cstheme="minorHAnsi"/>
          <w:color w:val="333333"/>
        </w:rPr>
        <w:t xml:space="preserve">Decorrido </w:t>
      </w:r>
      <w:r w:rsidR="00774ABD" w:rsidRPr="00BF30CD">
        <w:rPr>
          <w:rFonts w:asciiTheme="minorHAnsi" w:hAnsiTheme="minorHAnsi" w:cstheme="minorHAnsi"/>
          <w:color w:val="333333"/>
        </w:rPr>
        <w:t>80% (oitenta por cento) d</w:t>
      </w:r>
      <w:r w:rsidR="00AF59B2" w:rsidRPr="00BF30CD">
        <w:rPr>
          <w:rFonts w:asciiTheme="minorHAnsi" w:hAnsiTheme="minorHAnsi" w:cstheme="minorHAnsi"/>
          <w:color w:val="333333"/>
        </w:rPr>
        <w:t xml:space="preserve">o período de cessão, a </w:t>
      </w:r>
      <w:r w:rsidR="00280416" w:rsidRPr="00BF30CD">
        <w:rPr>
          <w:rFonts w:asciiTheme="minorHAnsi" w:hAnsiTheme="minorHAnsi" w:cstheme="minorHAnsi"/>
          <w:color w:val="333333"/>
        </w:rPr>
        <w:t xml:space="preserve">Divisão de Patrimônio do </w:t>
      </w:r>
      <w:r w:rsidR="00280416" w:rsidRPr="00BF30CD">
        <w:rPr>
          <w:rFonts w:asciiTheme="minorHAnsi" w:hAnsiTheme="minorHAnsi" w:cstheme="minorHAnsi"/>
          <w:i/>
          <w:color w:val="333333"/>
        </w:rPr>
        <w:t>C</w:t>
      </w:r>
      <w:r w:rsidR="00774ABD" w:rsidRPr="00BF30CD">
        <w:rPr>
          <w:rFonts w:asciiTheme="minorHAnsi" w:hAnsiTheme="minorHAnsi" w:cstheme="minorHAnsi"/>
          <w:i/>
          <w:color w:val="333333"/>
        </w:rPr>
        <w:t>ampus</w:t>
      </w:r>
      <w:r w:rsidR="00774ABD" w:rsidRPr="00BF30CD">
        <w:rPr>
          <w:rFonts w:asciiTheme="minorHAnsi" w:hAnsiTheme="minorHAnsi" w:cstheme="minorHAnsi"/>
          <w:color w:val="333333"/>
        </w:rPr>
        <w:t xml:space="preserve"> deverá reabrir o processo administrativo e </w:t>
      </w:r>
      <w:proofErr w:type="spellStart"/>
      <w:r w:rsidR="00774ABD" w:rsidRPr="00BF30CD">
        <w:rPr>
          <w:rFonts w:asciiTheme="minorHAnsi" w:hAnsiTheme="minorHAnsi" w:cstheme="minorHAnsi"/>
          <w:color w:val="333333"/>
        </w:rPr>
        <w:t>tramitá-lo</w:t>
      </w:r>
      <w:proofErr w:type="spellEnd"/>
      <w:r w:rsidR="00774ABD" w:rsidRPr="00BF30CD">
        <w:rPr>
          <w:rFonts w:asciiTheme="minorHAnsi" w:hAnsiTheme="minorHAnsi" w:cstheme="minorHAnsi"/>
          <w:color w:val="333333"/>
        </w:rPr>
        <w:t xml:space="preserve"> para a instância administrativa solicitante, a fim de que esta proceda ao encerramento ou renovação da cessão.</w:t>
      </w:r>
    </w:p>
    <w:p w:rsidR="00774ABD" w:rsidRPr="00BF30CD" w:rsidRDefault="00774ABD" w:rsidP="00155145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236879">
        <w:rPr>
          <w:rFonts w:asciiTheme="minorHAnsi" w:hAnsiTheme="minorHAnsi" w:cstheme="minorHAnsi"/>
          <w:color w:val="333333"/>
        </w:rPr>
        <w:t>Parágrafo 1º. No caso de encerramento da cessão, a</w:t>
      </w:r>
      <w:r w:rsidRPr="00BF30CD">
        <w:rPr>
          <w:rFonts w:asciiTheme="minorHAnsi" w:hAnsiTheme="minorHAnsi" w:cstheme="minorHAnsi"/>
          <w:color w:val="333333"/>
          <w:shd w:val="clear" w:color="auto" w:fill="F6F6F6"/>
        </w:rPr>
        <w:t xml:space="preserve"> </w:t>
      </w:r>
      <w:r w:rsidRPr="00BF30CD">
        <w:rPr>
          <w:rFonts w:asciiTheme="minorHAnsi" w:hAnsiTheme="minorHAnsi" w:cstheme="minorHAnsi"/>
          <w:color w:val="333333"/>
          <w:shd w:val="clear" w:color="auto" w:fill="FFFFFF"/>
        </w:rPr>
        <w:t xml:space="preserve">Comissão de Avaliação e Alienação de Materiais Inservíveis do </w:t>
      </w:r>
      <w:r w:rsidRPr="00BF30CD">
        <w:rPr>
          <w:rFonts w:asciiTheme="minorHAnsi" w:hAnsiTheme="minorHAnsi" w:cstheme="minorHAnsi"/>
          <w:i/>
          <w:color w:val="333333"/>
          <w:shd w:val="clear" w:color="auto" w:fill="FFFFFF"/>
        </w:rPr>
        <w:t xml:space="preserve">Campus </w:t>
      </w:r>
      <w:r w:rsidRPr="00BF30CD">
        <w:rPr>
          <w:rFonts w:asciiTheme="minorHAnsi" w:hAnsiTheme="minorHAnsi" w:cstheme="minorHAnsi"/>
          <w:color w:val="333333"/>
          <w:shd w:val="clear" w:color="auto" w:fill="FFFFFF"/>
        </w:rPr>
        <w:t>deverá ser solicitada, via processo administrativo, a elaborar laudo sobre a conservação e funcionalidade do material.</w:t>
      </w:r>
    </w:p>
    <w:p w:rsidR="001F23EE" w:rsidRPr="00BF30CD" w:rsidRDefault="001F23EE" w:rsidP="00155145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BF30CD">
        <w:rPr>
          <w:rFonts w:asciiTheme="minorHAnsi" w:hAnsiTheme="minorHAnsi" w:cstheme="minorHAnsi"/>
          <w:color w:val="333333"/>
          <w:shd w:val="clear" w:color="auto" w:fill="FFFFFF"/>
        </w:rPr>
        <w:t>Parágrafo 2º. O encerramento da cessão somente se dará mediante preenchimento de Termo de Entrega de Material Cedido pela UNIFESP</w:t>
      </w:r>
      <w:r w:rsidR="00280416" w:rsidRPr="00BF30CD">
        <w:rPr>
          <w:rFonts w:asciiTheme="minorHAnsi" w:hAnsiTheme="minorHAnsi" w:cstheme="minorHAnsi"/>
          <w:color w:val="333333"/>
          <w:shd w:val="clear" w:color="auto" w:fill="FFFFFF"/>
        </w:rPr>
        <w:t xml:space="preserve"> (ANEXO XXX)</w:t>
      </w:r>
      <w:r w:rsidRPr="00BF30CD"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:rsidR="00774ABD" w:rsidRPr="00BF30CD" w:rsidRDefault="001F23EE" w:rsidP="00155145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BF30CD">
        <w:rPr>
          <w:rFonts w:asciiTheme="minorHAnsi" w:hAnsiTheme="minorHAnsi" w:cstheme="minorHAnsi"/>
          <w:color w:val="333333"/>
          <w:shd w:val="clear" w:color="auto" w:fill="FFFFFF"/>
        </w:rPr>
        <w:t>Parágrafo 3</w:t>
      </w:r>
      <w:r w:rsidR="00774ABD" w:rsidRPr="00BF30CD">
        <w:rPr>
          <w:rFonts w:asciiTheme="minorHAnsi" w:hAnsiTheme="minorHAnsi" w:cstheme="minorHAnsi"/>
          <w:color w:val="333333"/>
          <w:shd w:val="clear" w:color="auto" w:fill="FFFFFF"/>
        </w:rPr>
        <w:t>º. No caso de renovação, deverá ser elaborado aditamento de contrato de cessão</w:t>
      </w:r>
      <w:r w:rsidRPr="00BF30CD">
        <w:rPr>
          <w:rFonts w:asciiTheme="minorHAnsi" w:hAnsiTheme="minorHAnsi" w:cstheme="minorHAnsi"/>
          <w:color w:val="333333"/>
          <w:shd w:val="clear" w:color="auto" w:fill="FFFFFF"/>
        </w:rPr>
        <w:t xml:space="preserve"> estabelecendo novo período de cessão</w:t>
      </w:r>
      <w:r w:rsidR="00774ABD" w:rsidRPr="00BF30CD">
        <w:rPr>
          <w:rFonts w:asciiTheme="minorHAnsi" w:hAnsiTheme="minorHAnsi" w:cstheme="minorHAnsi"/>
          <w:color w:val="333333"/>
          <w:shd w:val="clear" w:color="auto" w:fill="FFFFFF"/>
        </w:rPr>
        <w:t>, mediante apresentação dos documentos estabelecido</w:t>
      </w:r>
      <w:r w:rsidRPr="00BF30CD">
        <w:rPr>
          <w:rFonts w:asciiTheme="minorHAnsi" w:hAnsiTheme="minorHAnsi" w:cstheme="minorHAnsi"/>
          <w:color w:val="333333"/>
          <w:shd w:val="clear" w:color="auto" w:fill="FFFFFF"/>
        </w:rPr>
        <w:t>s</w:t>
      </w:r>
      <w:r w:rsidR="00774ABD" w:rsidRPr="00BF30CD">
        <w:rPr>
          <w:rFonts w:asciiTheme="minorHAnsi" w:hAnsiTheme="minorHAnsi" w:cstheme="minorHAnsi"/>
          <w:color w:val="333333"/>
          <w:shd w:val="clear" w:color="auto" w:fill="FFFFFF"/>
        </w:rPr>
        <w:t xml:space="preserve"> no </w:t>
      </w:r>
      <w:r w:rsidR="00CA4AD7" w:rsidRPr="00BF30CD">
        <w:rPr>
          <w:rFonts w:asciiTheme="minorHAnsi" w:hAnsiTheme="minorHAnsi" w:cstheme="minorHAnsi"/>
          <w:color w:val="333333"/>
          <w:shd w:val="clear" w:color="auto" w:fill="FFFFFF"/>
        </w:rPr>
        <w:t xml:space="preserve">Parágrafo Único do </w:t>
      </w:r>
      <w:r w:rsidR="00774ABD" w:rsidRPr="00BF30CD">
        <w:rPr>
          <w:rFonts w:asciiTheme="minorHAnsi" w:hAnsiTheme="minorHAnsi" w:cstheme="minorHAnsi"/>
          <w:color w:val="333333"/>
          <w:shd w:val="clear" w:color="auto" w:fill="FFFFFF"/>
        </w:rPr>
        <w:t>Art.</w:t>
      </w:r>
      <w:r w:rsidRPr="00BF30CD">
        <w:rPr>
          <w:rFonts w:asciiTheme="minorHAnsi" w:hAnsiTheme="minorHAnsi" w:cstheme="minorHAnsi"/>
          <w:color w:val="333333"/>
          <w:shd w:val="clear" w:color="auto" w:fill="FFFFFF"/>
        </w:rPr>
        <w:t xml:space="preserve"> 3</w:t>
      </w:r>
      <w:r w:rsidR="00CA4AD7" w:rsidRPr="00BF30CD">
        <w:rPr>
          <w:rFonts w:asciiTheme="minorHAnsi" w:hAnsiTheme="minorHAnsi" w:cstheme="minorHAnsi"/>
          <w:color w:val="333333"/>
          <w:shd w:val="clear" w:color="auto" w:fill="FFFFFF"/>
        </w:rPr>
        <w:t>2</w:t>
      </w:r>
      <w:r w:rsidRPr="00BF30CD">
        <w:rPr>
          <w:rFonts w:asciiTheme="minorHAnsi" w:hAnsiTheme="minorHAnsi" w:cstheme="minorHAnsi"/>
          <w:color w:val="333333"/>
          <w:shd w:val="clear" w:color="auto" w:fill="FFFFFF"/>
        </w:rPr>
        <w:t xml:space="preserve"> desta Instrução Normativa.</w:t>
      </w:r>
    </w:p>
    <w:p w:rsidR="000D765B" w:rsidRPr="00BF30CD" w:rsidRDefault="000D765B" w:rsidP="000D765B">
      <w:pPr>
        <w:pStyle w:val="PargrafodaLista"/>
        <w:spacing w:after="0" w:line="360" w:lineRule="auto"/>
        <w:ind w:left="0"/>
        <w:jc w:val="both"/>
        <w:rPr>
          <w:rFonts w:asciiTheme="minorHAnsi" w:hAnsiTheme="minorHAnsi" w:cstheme="minorHAnsi"/>
        </w:rPr>
      </w:pPr>
    </w:p>
    <w:p w:rsidR="000D765B" w:rsidRPr="00BF30CD" w:rsidRDefault="000D765B" w:rsidP="000D765B">
      <w:pPr>
        <w:spacing w:after="0" w:line="360" w:lineRule="auto"/>
        <w:jc w:val="center"/>
        <w:rPr>
          <w:rFonts w:asciiTheme="minorHAnsi" w:hAnsiTheme="minorHAnsi" w:cstheme="minorHAnsi"/>
          <w:color w:val="333333"/>
          <w:shd w:val="clear" w:color="auto" w:fill="FFFFFF"/>
        </w:rPr>
      </w:pPr>
      <w:r w:rsidRPr="00BF30CD">
        <w:rPr>
          <w:rFonts w:asciiTheme="minorHAnsi" w:hAnsiTheme="minorHAnsi" w:cstheme="minorHAnsi"/>
          <w:b/>
        </w:rPr>
        <w:t>Capítulo 7 – Das Disposições Finais</w:t>
      </w:r>
    </w:p>
    <w:p w:rsidR="000D765B" w:rsidRPr="00BF30CD" w:rsidRDefault="000D765B" w:rsidP="00155145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:rsidR="001F23EE" w:rsidRPr="00BF30CD" w:rsidRDefault="001F23EE" w:rsidP="00155145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BF30CD">
        <w:rPr>
          <w:rFonts w:asciiTheme="minorHAnsi" w:hAnsiTheme="minorHAnsi" w:cstheme="minorHAnsi"/>
          <w:color w:val="333333"/>
          <w:shd w:val="clear" w:color="auto" w:fill="FFFFFF"/>
        </w:rPr>
        <w:t>Art. 3</w:t>
      </w:r>
      <w:r w:rsidR="00E60DA1" w:rsidRPr="00BF30CD">
        <w:rPr>
          <w:rFonts w:asciiTheme="minorHAnsi" w:hAnsiTheme="minorHAnsi" w:cstheme="minorHAnsi"/>
          <w:color w:val="333333"/>
          <w:shd w:val="clear" w:color="auto" w:fill="FFFFFF"/>
        </w:rPr>
        <w:t>9</w:t>
      </w:r>
      <w:r w:rsidRPr="00BF30CD">
        <w:rPr>
          <w:rFonts w:asciiTheme="minorHAnsi" w:hAnsiTheme="minorHAnsi" w:cstheme="minorHAnsi"/>
          <w:color w:val="333333"/>
          <w:shd w:val="clear" w:color="auto" w:fill="FFFFFF"/>
        </w:rPr>
        <w:t xml:space="preserve">. Os casos omissos a esta Instrução Normativa deverão serão </w:t>
      </w:r>
      <w:r w:rsidR="00E60DA1" w:rsidRPr="00BF30CD">
        <w:rPr>
          <w:rFonts w:asciiTheme="minorHAnsi" w:hAnsiTheme="minorHAnsi" w:cstheme="minorHAnsi"/>
          <w:color w:val="333333"/>
          <w:shd w:val="clear" w:color="auto" w:fill="FFFFFF"/>
        </w:rPr>
        <w:t>tratados</w:t>
      </w:r>
      <w:r w:rsidRPr="00BF30CD">
        <w:rPr>
          <w:rFonts w:asciiTheme="minorHAnsi" w:hAnsiTheme="minorHAnsi" w:cstheme="minorHAnsi"/>
          <w:color w:val="333333"/>
          <w:shd w:val="clear" w:color="auto" w:fill="FFFFFF"/>
        </w:rPr>
        <w:t xml:space="preserve"> no Co</w:t>
      </w:r>
      <w:r w:rsidR="00E60DA1" w:rsidRPr="00BF30CD">
        <w:rPr>
          <w:rFonts w:asciiTheme="minorHAnsi" w:hAnsiTheme="minorHAnsi" w:cstheme="minorHAnsi"/>
          <w:color w:val="333333"/>
          <w:shd w:val="clear" w:color="auto" w:fill="FFFFFF"/>
        </w:rPr>
        <w:t>n</w:t>
      </w:r>
      <w:r w:rsidRPr="00BF30CD">
        <w:rPr>
          <w:rFonts w:asciiTheme="minorHAnsi" w:hAnsiTheme="minorHAnsi" w:cstheme="minorHAnsi"/>
          <w:color w:val="333333"/>
          <w:shd w:val="clear" w:color="auto" w:fill="FFFFFF"/>
        </w:rPr>
        <w:t>selho de Administração da UNIFESP</w:t>
      </w:r>
    </w:p>
    <w:p w:rsidR="001F23EE" w:rsidRPr="00BF30CD" w:rsidRDefault="001F23EE" w:rsidP="00155145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:rsidR="001F23EE" w:rsidRPr="00BF30CD" w:rsidRDefault="001F23EE" w:rsidP="00155145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BF30CD">
        <w:rPr>
          <w:rFonts w:asciiTheme="minorHAnsi" w:hAnsiTheme="minorHAnsi" w:cstheme="minorHAnsi"/>
          <w:color w:val="333333"/>
          <w:shd w:val="clear" w:color="auto" w:fill="FFFFFF"/>
        </w:rPr>
        <w:t xml:space="preserve">Art. </w:t>
      </w:r>
      <w:r w:rsidR="00E60DA1" w:rsidRPr="00BF30CD">
        <w:rPr>
          <w:rFonts w:asciiTheme="minorHAnsi" w:hAnsiTheme="minorHAnsi" w:cstheme="minorHAnsi"/>
          <w:color w:val="333333"/>
          <w:shd w:val="clear" w:color="auto" w:fill="FFFFFF"/>
        </w:rPr>
        <w:t>40</w:t>
      </w:r>
      <w:r w:rsidRPr="00BF30CD">
        <w:rPr>
          <w:rFonts w:asciiTheme="minorHAnsi" w:hAnsiTheme="minorHAnsi" w:cstheme="minorHAnsi"/>
          <w:color w:val="333333"/>
          <w:shd w:val="clear" w:color="auto" w:fill="FFFFFF"/>
        </w:rPr>
        <w:t xml:space="preserve">. Esta </w:t>
      </w:r>
      <w:r w:rsidR="00CA4AD7" w:rsidRPr="00BF30CD">
        <w:rPr>
          <w:rFonts w:asciiTheme="minorHAnsi" w:hAnsiTheme="minorHAnsi" w:cstheme="minorHAnsi"/>
          <w:color w:val="333333"/>
          <w:shd w:val="clear" w:color="auto" w:fill="FFFFFF"/>
        </w:rPr>
        <w:t>Instrução Normativa</w:t>
      </w:r>
      <w:r w:rsidRPr="00BF30CD">
        <w:rPr>
          <w:rFonts w:asciiTheme="minorHAnsi" w:hAnsiTheme="minorHAnsi" w:cstheme="minorHAnsi"/>
          <w:color w:val="333333"/>
          <w:shd w:val="clear" w:color="auto" w:fill="FFFFFF"/>
        </w:rPr>
        <w:t xml:space="preserve"> entra em vigor na data de sua aprovação no Conselho de Administração.</w:t>
      </w:r>
    </w:p>
    <w:p w:rsidR="00774ABD" w:rsidRDefault="00774ABD" w:rsidP="00155145">
      <w:pPr>
        <w:shd w:val="clear" w:color="auto" w:fill="FFFFFF" w:themeFill="background1"/>
        <w:spacing w:after="0" w:line="360" w:lineRule="auto"/>
        <w:jc w:val="both"/>
        <w:rPr>
          <w:color w:val="333333"/>
          <w:shd w:val="clear" w:color="auto" w:fill="FFFFFF"/>
        </w:rPr>
      </w:pPr>
    </w:p>
    <w:sectPr w:rsidR="00774ABD" w:rsidSect="00641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36B2"/>
    <w:multiLevelType w:val="hybridMultilevel"/>
    <w:tmpl w:val="2676C79E"/>
    <w:lvl w:ilvl="0" w:tplc="6F266EC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8D541F"/>
    <w:multiLevelType w:val="hybridMultilevel"/>
    <w:tmpl w:val="E7AA0CDC"/>
    <w:lvl w:ilvl="0" w:tplc="6D945E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B306D"/>
    <w:multiLevelType w:val="hybridMultilevel"/>
    <w:tmpl w:val="7CDED618"/>
    <w:lvl w:ilvl="0" w:tplc="6D945E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56F80"/>
    <w:multiLevelType w:val="hybridMultilevel"/>
    <w:tmpl w:val="ACC0D2F2"/>
    <w:lvl w:ilvl="0" w:tplc="F312A0A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A245BE"/>
    <w:multiLevelType w:val="hybridMultilevel"/>
    <w:tmpl w:val="95767C3E"/>
    <w:lvl w:ilvl="0" w:tplc="6D945E5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5B2EB6"/>
    <w:multiLevelType w:val="hybridMultilevel"/>
    <w:tmpl w:val="95767C3E"/>
    <w:lvl w:ilvl="0" w:tplc="6D945E5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990EF7"/>
    <w:multiLevelType w:val="hybridMultilevel"/>
    <w:tmpl w:val="A7062D0A"/>
    <w:lvl w:ilvl="0" w:tplc="E2FEAB2C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3E"/>
    <w:rsid w:val="000046C6"/>
    <w:rsid w:val="0006098C"/>
    <w:rsid w:val="000804EC"/>
    <w:rsid w:val="00086D39"/>
    <w:rsid w:val="000A5A85"/>
    <w:rsid w:val="000C6768"/>
    <w:rsid w:val="000D765B"/>
    <w:rsid w:val="00155145"/>
    <w:rsid w:val="0018601C"/>
    <w:rsid w:val="00196B27"/>
    <w:rsid w:val="001A678B"/>
    <w:rsid w:val="001F23EE"/>
    <w:rsid w:val="00201FE1"/>
    <w:rsid w:val="00236879"/>
    <w:rsid w:val="00280416"/>
    <w:rsid w:val="00354AA2"/>
    <w:rsid w:val="0039600E"/>
    <w:rsid w:val="003C4795"/>
    <w:rsid w:val="003D0E8F"/>
    <w:rsid w:val="003F3C1D"/>
    <w:rsid w:val="0047323B"/>
    <w:rsid w:val="004A4643"/>
    <w:rsid w:val="004C46D4"/>
    <w:rsid w:val="004E6858"/>
    <w:rsid w:val="00517222"/>
    <w:rsid w:val="005F7DA4"/>
    <w:rsid w:val="00641A4E"/>
    <w:rsid w:val="00685697"/>
    <w:rsid w:val="00696486"/>
    <w:rsid w:val="006E65FE"/>
    <w:rsid w:val="00774ABD"/>
    <w:rsid w:val="007C14E0"/>
    <w:rsid w:val="00813336"/>
    <w:rsid w:val="0082413E"/>
    <w:rsid w:val="008B4F8B"/>
    <w:rsid w:val="008F70F5"/>
    <w:rsid w:val="00981F59"/>
    <w:rsid w:val="009C65AF"/>
    <w:rsid w:val="009D20F4"/>
    <w:rsid w:val="009D4F44"/>
    <w:rsid w:val="00A26E8F"/>
    <w:rsid w:val="00AA75FA"/>
    <w:rsid w:val="00AF59B2"/>
    <w:rsid w:val="00BB4228"/>
    <w:rsid w:val="00BD13E8"/>
    <w:rsid w:val="00BF30CD"/>
    <w:rsid w:val="00C12F6C"/>
    <w:rsid w:val="00C360B8"/>
    <w:rsid w:val="00C4068F"/>
    <w:rsid w:val="00C70509"/>
    <w:rsid w:val="00CA4AD7"/>
    <w:rsid w:val="00D31736"/>
    <w:rsid w:val="00D336FA"/>
    <w:rsid w:val="00D33B40"/>
    <w:rsid w:val="00D56993"/>
    <w:rsid w:val="00D61ABF"/>
    <w:rsid w:val="00D746C1"/>
    <w:rsid w:val="00DC7157"/>
    <w:rsid w:val="00DF0DF7"/>
    <w:rsid w:val="00E56B36"/>
    <w:rsid w:val="00E60DA1"/>
    <w:rsid w:val="00E91938"/>
    <w:rsid w:val="00EA166E"/>
    <w:rsid w:val="00EA7B02"/>
    <w:rsid w:val="00EC6F0B"/>
    <w:rsid w:val="00F125EC"/>
    <w:rsid w:val="00F44671"/>
    <w:rsid w:val="00F65EEB"/>
    <w:rsid w:val="00F672FD"/>
    <w:rsid w:val="00F7234F"/>
    <w:rsid w:val="00F8487B"/>
    <w:rsid w:val="00F95182"/>
    <w:rsid w:val="00FF1A8D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4E"/>
    <w:pPr>
      <w:spacing w:after="200" w:line="276" w:lineRule="auto"/>
    </w:pPr>
    <w:rPr>
      <w:lang w:eastAsia="en-US"/>
    </w:rPr>
  </w:style>
  <w:style w:type="paragraph" w:styleId="Ttulo3">
    <w:name w:val="heading 3"/>
    <w:basedOn w:val="Normal"/>
    <w:link w:val="Ttulo3Char"/>
    <w:uiPriority w:val="99"/>
    <w:qFormat/>
    <w:locked/>
    <w:rsid w:val="0051722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99"/>
    <w:qFormat/>
    <w:rsid w:val="00C360B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0A5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rsid w:val="00D61AB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18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4E"/>
    <w:pPr>
      <w:spacing w:after="200" w:line="276" w:lineRule="auto"/>
    </w:pPr>
    <w:rPr>
      <w:lang w:eastAsia="en-US"/>
    </w:rPr>
  </w:style>
  <w:style w:type="paragraph" w:styleId="Ttulo3">
    <w:name w:val="heading 3"/>
    <w:basedOn w:val="Normal"/>
    <w:link w:val="Ttulo3Char"/>
    <w:uiPriority w:val="99"/>
    <w:qFormat/>
    <w:locked/>
    <w:rsid w:val="0051722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99"/>
    <w:qFormat/>
    <w:rsid w:val="00C360B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0A5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rsid w:val="00D61AB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1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4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3118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Instrução Normativa nºXX, de XX de junho de 2015</vt:lpstr>
    </vt:vector>
  </TitlesOfParts>
  <Company>Microsoft</Company>
  <LinksUpToDate>false</LinksUpToDate>
  <CharactersWithSpaces>19918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Instrução Normativa nºXX, de XX de junho de 2015</dc:title>
  <dc:creator>Newton Andréo Filho</dc:creator>
  <cp:lastModifiedBy>Rita de Cassia</cp:lastModifiedBy>
  <cp:revision>2</cp:revision>
  <cp:lastPrinted>2015-05-05T15:23:00Z</cp:lastPrinted>
  <dcterms:created xsi:type="dcterms:W3CDTF">2015-05-20T12:07:00Z</dcterms:created>
  <dcterms:modified xsi:type="dcterms:W3CDTF">2015-05-20T12:07:00Z</dcterms:modified>
</cp:coreProperties>
</file>